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00" w:lineRule="atLeast"/>
        <w:ind w:firstLineChars="200" w:firstLine="562"/>
        <w:jc w:val="center"/>
        <w:rPr>
          <w:rFonts w:ascii="宋体" w:hAnsi="宋体"/>
          <w:b/>
          <w:sz w:val="28"/>
          <w:szCs w:val="28"/>
        </w:rPr>
      </w:pPr>
      <w:bookmarkStart w:id="0" w:name="_GoBack"/>
      <w:bookmarkEnd w:id="0"/>
      <w:r>
        <w:rPr>
          <w:rFonts w:ascii="宋体" w:hAnsi="宋体" w:hint="eastAsia"/>
          <w:b/>
          <w:sz w:val="28"/>
          <w:szCs w:val="28"/>
        </w:rPr>
        <w:t>xxx合同</w:t>
      </w:r>
    </w:p>
    <w:tbl>
      <w:tblPr>
        <w:tblW w:w="0" w:type="auto"/>
        <w:tblLayout w:type="fixed"/>
        <w:tblCellMar>
          <w:left w:w="0" w:type="dxa"/>
          <w:right w:w="0" w:type="dxa"/>
        </w:tblCellMar>
        <w:tblLook w:val="04A0" w:firstRow="1" w:lastRow="0" w:firstColumn="1" w:lastColumn="0" w:noHBand="0" w:noVBand="1"/>
      </w:tblPr>
      <w:tblGrid>
        <w:gridCol w:w="5070"/>
        <w:gridCol w:w="4677"/>
      </w:tblGrid>
      <w:tr>
        <w:trPr>
          <w:trHeight w:val="510"/>
        </w:trPr>
        <w:tc>
          <w:tcPr>
            <w:tcW w:w="5070" w:type="dxa"/>
            <w:shd w:val="clear" w:color="auto" w:fill="FFFFFF"/>
            <w:tcMar>
              <w:top w:w="0" w:type="dxa"/>
              <w:left w:w="108" w:type="dxa"/>
              <w:bottom w:w="0" w:type="dxa"/>
              <w:right w:w="108" w:type="dxa"/>
            </w:tcMar>
            <w:vAlign w:val="center"/>
          </w:tcPr>
          <w:p>
            <w:pPr>
              <w:spacing w:line="400" w:lineRule="atLeast"/>
              <w:rPr>
                <w:rFonts w:ascii="宋体" w:hAnsi="宋体"/>
                <w:sz w:val="24"/>
                <w:szCs w:val="24"/>
              </w:rPr>
            </w:pPr>
            <w:r>
              <w:rPr>
                <w:rFonts w:ascii="宋体" w:hAnsi="宋体" w:hint="eastAsia"/>
                <w:sz w:val="24"/>
                <w:szCs w:val="24"/>
              </w:rPr>
              <w:t>甲方：徐州工业职业技术学院</w:t>
            </w:r>
          </w:p>
        </w:tc>
        <w:tc>
          <w:tcPr>
            <w:tcW w:w="4677" w:type="dxa"/>
            <w:shd w:val="clear" w:color="auto" w:fill="FFFFFF"/>
            <w:tcMar>
              <w:top w:w="0" w:type="dxa"/>
              <w:left w:w="108" w:type="dxa"/>
              <w:bottom w:w="0" w:type="dxa"/>
              <w:right w:w="108" w:type="dxa"/>
            </w:tcMar>
            <w:vAlign w:val="center"/>
          </w:tcPr>
          <w:p>
            <w:pPr>
              <w:spacing w:line="400" w:lineRule="atLeast"/>
              <w:rPr>
                <w:rFonts w:ascii="宋体" w:hAnsi="宋体"/>
                <w:sz w:val="24"/>
                <w:szCs w:val="24"/>
              </w:rPr>
            </w:pPr>
            <w:r>
              <w:rPr>
                <w:rFonts w:ascii="宋体" w:hAnsi="宋体" w:hint="eastAsia"/>
                <w:sz w:val="24"/>
                <w:szCs w:val="24"/>
              </w:rPr>
              <w:t>合同编号：</w:t>
            </w:r>
          </w:p>
        </w:tc>
      </w:tr>
      <w:tr>
        <w:trPr>
          <w:trHeight w:val="510"/>
        </w:trPr>
        <w:tc>
          <w:tcPr>
            <w:tcW w:w="5070" w:type="dxa"/>
            <w:shd w:val="clear" w:color="auto" w:fill="FFFFFF"/>
            <w:tcMar>
              <w:top w:w="0" w:type="dxa"/>
              <w:left w:w="108" w:type="dxa"/>
              <w:bottom w:w="0" w:type="dxa"/>
              <w:right w:w="108" w:type="dxa"/>
            </w:tcMar>
            <w:vAlign w:val="center"/>
          </w:tcPr>
          <w:p>
            <w:pPr>
              <w:spacing w:line="400" w:lineRule="atLeast"/>
              <w:rPr>
                <w:rFonts w:ascii="宋体" w:hAnsi="宋体"/>
                <w:sz w:val="24"/>
                <w:szCs w:val="24"/>
              </w:rPr>
            </w:pPr>
            <w:r>
              <w:rPr>
                <w:rFonts w:ascii="宋体" w:hAnsi="宋体" w:hint="eastAsia"/>
                <w:sz w:val="24"/>
                <w:szCs w:val="24"/>
              </w:rPr>
              <w:t>乙方：</w:t>
            </w:r>
          </w:p>
        </w:tc>
        <w:tc>
          <w:tcPr>
            <w:tcW w:w="4677" w:type="dxa"/>
            <w:shd w:val="clear" w:color="auto" w:fill="FFFFFF"/>
            <w:tcMar>
              <w:top w:w="0" w:type="dxa"/>
              <w:left w:w="108" w:type="dxa"/>
              <w:bottom w:w="0" w:type="dxa"/>
              <w:right w:w="108" w:type="dxa"/>
            </w:tcMar>
            <w:vAlign w:val="center"/>
          </w:tcPr>
          <w:p>
            <w:pPr>
              <w:spacing w:line="400" w:lineRule="atLeast"/>
              <w:rPr>
                <w:rFonts w:ascii="宋体" w:hAnsi="宋体"/>
                <w:sz w:val="24"/>
                <w:szCs w:val="24"/>
              </w:rPr>
            </w:pPr>
            <w:r>
              <w:rPr>
                <w:rFonts w:ascii="宋体" w:hAnsi="宋体" w:hint="eastAsia"/>
                <w:sz w:val="24"/>
                <w:szCs w:val="24"/>
              </w:rPr>
              <w:t>合同签订地点：徐州工业职业技术学院</w:t>
            </w:r>
          </w:p>
        </w:tc>
      </w:tr>
      <w:tr>
        <w:trPr>
          <w:trHeight w:val="510"/>
        </w:trPr>
        <w:tc>
          <w:tcPr>
            <w:tcW w:w="5070" w:type="dxa"/>
            <w:shd w:val="clear" w:color="auto" w:fill="FFFFFF"/>
            <w:tcMar>
              <w:top w:w="0" w:type="dxa"/>
              <w:left w:w="108" w:type="dxa"/>
              <w:bottom w:w="0" w:type="dxa"/>
              <w:right w:w="108" w:type="dxa"/>
            </w:tcMar>
            <w:vAlign w:val="center"/>
          </w:tcPr>
          <w:p>
            <w:pPr>
              <w:spacing w:line="400" w:lineRule="atLeast"/>
              <w:rPr>
                <w:rFonts w:ascii="宋体" w:hAnsi="宋体"/>
                <w:sz w:val="24"/>
                <w:szCs w:val="24"/>
              </w:rPr>
            </w:pPr>
            <w:r>
              <w:rPr>
                <w:rFonts w:ascii="宋体" w:hAnsi="宋体" w:hint="eastAsia"/>
                <w:sz w:val="24"/>
                <w:szCs w:val="24"/>
              </w:rPr>
              <w:t>签订时间：年 月  日</w:t>
            </w:r>
          </w:p>
        </w:tc>
        <w:tc>
          <w:tcPr>
            <w:tcW w:w="4677" w:type="dxa"/>
            <w:shd w:val="clear" w:color="auto" w:fill="FFFFFF"/>
            <w:tcMar>
              <w:top w:w="0" w:type="dxa"/>
              <w:left w:w="108" w:type="dxa"/>
              <w:bottom w:w="0" w:type="dxa"/>
              <w:right w:w="108" w:type="dxa"/>
            </w:tcMar>
            <w:vAlign w:val="center"/>
          </w:tcPr>
          <w:p>
            <w:pPr>
              <w:spacing w:line="400" w:lineRule="atLeast"/>
              <w:rPr>
                <w:rFonts w:ascii="宋体" w:hAnsi="宋体"/>
                <w:sz w:val="24"/>
                <w:szCs w:val="24"/>
              </w:rPr>
            </w:pPr>
            <w:r>
              <w:rPr>
                <w:rFonts w:ascii="宋体" w:hAnsi="宋体" w:hint="eastAsia"/>
                <w:sz w:val="24"/>
                <w:szCs w:val="24"/>
              </w:rPr>
              <w:t>项目立项号:</w:t>
            </w:r>
          </w:p>
        </w:tc>
      </w:tr>
    </w:tbl>
    <w:p>
      <w:pPr>
        <w:spacing w:line="400" w:lineRule="atLeast"/>
        <w:rPr>
          <w:rFonts w:ascii="宋体" w:hAnsi="宋体"/>
          <w:b/>
          <w:sz w:val="24"/>
          <w:szCs w:val="24"/>
        </w:rPr>
      </w:pPr>
    </w:p>
    <w:p>
      <w:pPr>
        <w:spacing w:line="400" w:lineRule="atLeast"/>
        <w:ind w:firstLineChars="200" w:firstLine="480"/>
        <w:rPr>
          <w:rFonts w:ascii="宋体" w:hAnsi="宋体"/>
          <w:sz w:val="24"/>
          <w:szCs w:val="24"/>
        </w:rPr>
      </w:pPr>
      <w:commentRangeStart w:id="1"/>
      <w:r>
        <w:rPr>
          <w:rFonts w:ascii="宋体" w:hAnsi="宋体" w:hint="eastAsia"/>
          <w:sz w:val="24"/>
          <w:szCs w:val="24"/>
        </w:rPr>
        <w:t>徐州工业职业技术学院（以下简称“甲方”）和</w:t>
      </w:r>
      <w:r>
        <w:rPr>
          <w:rFonts w:ascii="宋体" w:hAnsi="宋体" w:hint="eastAsia"/>
          <w:sz w:val="24"/>
          <w:szCs w:val="24"/>
          <w:u w:val="single"/>
        </w:rPr>
        <w:t xml:space="preserve">         </w:t>
      </w:r>
      <w:r>
        <w:rPr>
          <w:rFonts w:ascii="宋体" w:hAnsi="宋体" w:hint="eastAsia"/>
          <w:sz w:val="24"/>
          <w:szCs w:val="24"/>
        </w:rPr>
        <w:t>（以下简称“乙方”）同意在</w:t>
      </w:r>
      <w:r>
        <w:rPr>
          <w:rFonts w:ascii="宋体" w:hAnsi="宋体" w:hint="eastAsia"/>
          <w:spacing w:val="-4"/>
          <w:sz w:val="24"/>
          <w:szCs w:val="24"/>
        </w:rPr>
        <w:t>双方协商一致的情况下</w:t>
      </w:r>
      <w:r>
        <w:rPr>
          <w:rFonts w:ascii="宋体" w:hAnsi="宋体" w:hint="eastAsia"/>
          <w:sz w:val="24"/>
          <w:szCs w:val="24"/>
        </w:rPr>
        <w:t>，甲方委托乙方全权办理事宜，按下述条款和条件签订本合同。</w:t>
      </w:r>
    </w:p>
    <w:p>
      <w:pPr>
        <w:spacing w:line="400" w:lineRule="atLeast"/>
        <w:rPr>
          <w:rFonts w:ascii="宋体" w:hAnsi="宋体"/>
          <w:b/>
          <w:sz w:val="24"/>
          <w:szCs w:val="24"/>
        </w:rPr>
      </w:pPr>
      <w:r>
        <w:rPr>
          <w:rFonts w:ascii="宋体" w:hAnsi="宋体" w:hint="eastAsia"/>
          <w:b/>
          <w:sz w:val="24"/>
          <w:szCs w:val="24"/>
        </w:rPr>
        <w:t>第一条 产品名称及数量</w:t>
      </w:r>
    </w:p>
    <w:p>
      <w:pPr>
        <w:spacing w:line="400" w:lineRule="atLeast"/>
        <w:ind w:firstLineChars="200" w:firstLine="480"/>
        <w:rPr>
          <w:rFonts w:ascii="宋体" w:hAnsi="宋体"/>
          <w:sz w:val="24"/>
          <w:szCs w:val="24"/>
        </w:rPr>
      </w:pPr>
      <w:commentRangeStart w:id="2"/>
      <w:r>
        <w:rPr>
          <w:rFonts w:ascii="宋体" w:hAnsi="宋体" w:hint="eastAsia"/>
          <w:sz w:val="24"/>
          <w:szCs w:val="24"/>
        </w:rPr>
        <w:t>乙方根据甲方需求提供详细产品</w:t>
      </w:r>
      <w:r>
        <w:rPr>
          <w:rFonts w:ascii="宋体" w:hAnsi="宋体" w:hint="eastAsia"/>
          <w:color w:val="000000"/>
          <w:sz w:val="24"/>
          <w:szCs w:val="24"/>
        </w:rPr>
        <w:t>及服务需求，</w:t>
      </w:r>
      <w:r>
        <w:rPr>
          <w:rFonts w:ascii="宋体" w:hAnsi="宋体" w:hint="eastAsia"/>
          <w:sz w:val="24"/>
          <w:szCs w:val="24"/>
        </w:rPr>
        <w:t>清单、数量及规格型号见附件。</w:t>
      </w:r>
      <w:commentRangeEnd w:id="2"/>
      <w:r>
        <w:rPr>
          <w:rStyle w:val="a8"/>
        </w:rPr>
        <w:commentReference w:id="2"/>
      </w:r>
    </w:p>
    <w:p>
      <w:pPr>
        <w:spacing w:line="400" w:lineRule="atLeast"/>
        <w:rPr>
          <w:rFonts w:ascii="宋体" w:hAnsi="宋体"/>
          <w:b/>
          <w:sz w:val="24"/>
          <w:szCs w:val="24"/>
        </w:rPr>
      </w:pPr>
      <w:r>
        <w:rPr>
          <w:rFonts w:ascii="宋体" w:hAnsi="宋体" w:hint="eastAsia"/>
          <w:b/>
          <w:sz w:val="24"/>
          <w:szCs w:val="24"/>
        </w:rPr>
        <w:t>第二条 价款</w:t>
      </w:r>
    </w:p>
    <w:p>
      <w:pPr>
        <w:spacing w:line="400" w:lineRule="atLeas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合同项下产品总价款为人民币大写</w:t>
      </w:r>
      <w:r>
        <w:rPr>
          <w:rFonts w:ascii="宋体" w:hAnsi="宋体" w:hint="eastAsia"/>
          <w:b/>
          <w:sz w:val="24"/>
          <w:szCs w:val="24"/>
        </w:rPr>
        <w:t>：</w:t>
      </w:r>
      <w:r>
        <w:rPr>
          <w:rFonts w:ascii="宋体" w:hAnsi="宋体" w:hint="eastAsia"/>
          <w:sz w:val="24"/>
          <w:szCs w:val="24"/>
          <w:u w:val="single"/>
        </w:rPr>
        <w:t xml:space="preserve">         </w:t>
      </w:r>
      <w:r>
        <w:rPr>
          <w:rFonts w:ascii="宋体" w:hAnsi="宋体" w:hint="eastAsia"/>
          <w:b/>
          <w:sz w:val="24"/>
          <w:szCs w:val="24"/>
        </w:rPr>
        <w:t>（小写：</w:t>
      </w:r>
      <w:r>
        <w:rPr>
          <w:sz w:val="28"/>
          <w:u w:val="single"/>
        </w:rPr>
        <w:t>¥</w:t>
      </w:r>
      <w:r>
        <w:rPr>
          <w:rFonts w:hint="eastAsia"/>
          <w:sz w:val="28"/>
          <w:u w:val="single"/>
        </w:rPr>
        <w:t xml:space="preserve">     </w:t>
      </w:r>
      <w:r>
        <w:rPr>
          <w:rFonts w:ascii="宋体" w:hAnsi="宋体" w:hint="eastAsia"/>
          <w:b/>
          <w:sz w:val="24"/>
          <w:szCs w:val="24"/>
        </w:rPr>
        <w:t>.00）</w:t>
      </w:r>
      <w:r>
        <w:rPr>
          <w:rFonts w:ascii="宋体" w:hAnsi="宋体" w:hint="eastAsia"/>
          <w:sz w:val="24"/>
          <w:szCs w:val="24"/>
        </w:rPr>
        <w:t>，</w:t>
      </w:r>
      <w:commentRangeStart w:id="3"/>
      <w:r>
        <w:rPr>
          <w:rFonts w:ascii="宋体" w:hAnsi="宋体" w:hint="eastAsia"/>
          <w:sz w:val="24"/>
          <w:szCs w:val="24"/>
        </w:rPr>
        <w:t>分项价款见附件。</w:t>
      </w:r>
      <w:commentRangeEnd w:id="3"/>
      <w:r>
        <w:rPr>
          <w:rStyle w:val="a8"/>
        </w:rPr>
        <w:commentReference w:id="3"/>
      </w:r>
    </w:p>
    <w:p>
      <w:pPr>
        <w:spacing w:line="400" w:lineRule="atLeast"/>
        <w:ind w:firstLineChars="200" w:firstLine="480"/>
        <w:rPr>
          <w:rFonts w:ascii="宋体" w:hAnsi="宋体"/>
          <w:sz w:val="24"/>
          <w:szCs w:val="24"/>
        </w:rPr>
      </w:pPr>
      <w:r>
        <w:rPr>
          <w:rFonts w:ascii="宋体" w:hAnsi="宋体"/>
          <w:sz w:val="24"/>
          <w:szCs w:val="24"/>
        </w:rPr>
        <w:t xml:space="preserve">2. </w:t>
      </w:r>
      <w:r>
        <w:rPr>
          <w:rFonts w:ascii="宋体" w:hAnsi="宋体" w:hint="eastAsia"/>
          <w:sz w:val="24"/>
          <w:szCs w:val="24"/>
        </w:rPr>
        <w:t>本合同总价款包含了交付使用前的全部费用，包括但不尽于货物、</w:t>
      </w:r>
      <w:r>
        <w:rPr>
          <w:rFonts w:ascii="宋体" w:hAnsi="宋体" w:hint="eastAsia"/>
          <w:color w:val="FF0000"/>
          <w:sz w:val="24"/>
          <w:szCs w:val="24"/>
        </w:rPr>
        <w:t>服务需求等</w:t>
      </w:r>
      <w:r>
        <w:rPr>
          <w:rFonts w:ascii="宋体" w:hAnsi="宋体" w:hint="eastAsia"/>
          <w:sz w:val="24"/>
          <w:szCs w:val="24"/>
        </w:rPr>
        <w:t>购置费（包括所有硬件、软件、附件、配件、备品备件及专用工具费等）、保险费、运输费、安装调试费、培训费、质保期内的维修费、报关费、清关费、税费等，以及乙方应当提供的伴随服务</w:t>
      </w:r>
      <w:r>
        <w:rPr>
          <w:rFonts w:ascii="宋体" w:hAnsi="宋体"/>
          <w:sz w:val="24"/>
          <w:szCs w:val="24"/>
        </w:rPr>
        <w:t>/</w:t>
      </w:r>
      <w:r>
        <w:rPr>
          <w:rFonts w:ascii="宋体" w:hAnsi="宋体" w:hint="eastAsia"/>
          <w:sz w:val="24"/>
          <w:szCs w:val="24"/>
        </w:rPr>
        <w:t>售后服务费用等，此外甲方无须再另行支付任何费用。</w:t>
      </w:r>
    </w:p>
    <w:p>
      <w:pPr>
        <w:spacing w:line="400" w:lineRule="atLeast"/>
        <w:ind w:firstLineChars="200" w:firstLine="480"/>
        <w:rPr>
          <w:rFonts w:ascii="宋体" w:hAnsi="宋体"/>
          <w:sz w:val="24"/>
          <w:szCs w:val="24"/>
        </w:rPr>
      </w:pPr>
      <w:r>
        <w:rPr>
          <w:rFonts w:ascii="宋体" w:hAnsi="宋体" w:cs="宋体" w:hint="eastAsia"/>
          <w:sz w:val="24"/>
          <w:szCs w:val="24"/>
          <w:shd w:val="clear" w:color="auto" w:fill="FFFFFF"/>
        </w:rPr>
        <w:t>3.合同总价款为含税价。</w:t>
      </w:r>
      <w:commentRangeEnd w:id="1"/>
      <w:r>
        <w:commentReference w:id="1"/>
      </w:r>
    </w:p>
    <w:p>
      <w:pPr>
        <w:spacing w:line="400" w:lineRule="atLeast"/>
        <w:rPr>
          <w:rFonts w:ascii="宋体" w:hAnsi="宋体"/>
          <w:b/>
          <w:sz w:val="24"/>
          <w:szCs w:val="24"/>
        </w:rPr>
      </w:pPr>
      <w:r>
        <w:rPr>
          <w:rFonts w:ascii="宋体" w:hAnsi="宋体" w:hint="eastAsia"/>
          <w:b/>
          <w:sz w:val="24"/>
          <w:szCs w:val="24"/>
        </w:rPr>
        <w:t>第三条 质量标准及保证</w:t>
      </w:r>
    </w:p>
    <w:p>
      <w:pPr>
        <w:spacing w:line="400" w:lineRule="atLeas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．乙方交付的产品</w:t>
      </w:r>
      <w:r>
        <w:rPr>
          <w:rFonts w:ascii="宋体" w:hAnsi="宋体" w:hint="eastAsia"/>
          <w:color w:val="FF0000"/>
          <w:sz w:val="24"/>
          <w:szCs w:val="24"/>
        </w:rPr>
        <w:t>或者服务</w:t>
      </w:r>
      <w:r>
        <w:rPr>
          <w:rFonts w:ascii="宋体" w:hAnsi="宋体" w:hint="eastAsia"/>
          <w:sz w:val="24"/>
          <w:szCs w:val="24"/>
        </w:rPr>
        <w:t>应当完全符合国家标准或行业标准（以标准高的为准，二者都没有的，应符合企业最新标准），并符合本合同及</w:t>
      </w:r>
      <w:r>
        <w:rPr>
          <w:rFonts w:ascii="宋体" w:hAnsi="宋体" w:hint="eastAsia"/>
          <w:color w:val="FF0000"/>
          <w:sz w:val="24"/>
          <w:szCs w:val="24"/>
        </w:rPr>
        <w:t>我单位需求，需要安装的设备及设施还需符合产品生产企业要求</w:t>
      </w:r>
      <w:r>
        <w:rPr>
          <w:rFonts w:ascii="宋体" w:hAnsi="宋体" w:hint="eastAsia"/>
          <w:sz w:val="24"/>
          <w:szCs w:val="24"/>
        </w:rPr>
        <w:t>。</w:t>
      </w:r>
    </w:p>
    <w:p>
      <w:pPr>
        <w:spacing w:line="400" w:lineRule="atLeas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乙方保证</w:t>
      </w:r>
      <w:r>
        <w:rPr>
          <w:rFonts w:ascii="宋体" w:hAnsi="宋体" w:hint="eastAsia"/>
          <w:color w:val="FF0000"/>
          <w:sz w:val="24"/>
          <w:szCs w:val="24"/>
        </w:rPr>
        <w:t>提供的服务或者产品</w:t>
      </w:r>
      <w:r>
        <w:rPr>
          <w:rFonts w:ascii="宋体" w:hAnsi="宋体" w:hint="eastAsia"/>
          <w:sz w:val="24"/>
          <w:szCs w:val="24"/>
        </w:rPr>
        <w:t>是全新、未使用过的原装合格正品，并完全符合合同规定的质量、规格和性能的要求，乙方应保证其提供</w:t>
      </w:r>
      <w:r>
        <w:rPr>
          <w:rFonts w:ascii="宋体" w:hAnsi="宋体" w:hint="eastAsia"/>
          <w:color w:val="FF0000"/>
          <w:sz w:val="24"/>
          <w:szCs w:val="24"/>
        </w:rPr>
        <w:t>的服务或者</w:t>
      </w:r>
      <w:r>
        <w:rPr>
          <w:rFonts w:ascii="宋体" w:hAnsi="宋体" w:hint="eastAsia"/>
          <w:sz w:val="24"/>
          <w:szCs w:val="24"/>
        </w:rPr>
        <w:t>产品在正确安装、正常使用和保养条件下，在其正常使用寿命内具有良好的性能。乙方</w:t>
      </w:r>
      <w:r>
        <w:rPr>
          <w:rFonts w:ascii="宋体" w:hAnsi="宋体" w:hint="eastAsia"/>
          <w:color w:val="FF0000"/>
          <w:sz w:val="24"/>
          <w:szCs w:val="24"/>
        </w:rPr>
        <w:t>若提供货物</w:t>
      </w:r>
      <w:r>
        <w:rPr>
          <w:rFonts w:ascii="宋体" w:hAnsi="宋体" w:hint="eastAsia"/>
          <w:sz w:val="24"/>
          <w:szCs w:val="24"/>
        </w:rPr>
        <w:t>保证供货时一并出具相关的进货说明等手续，证明所供设备为原厂正品全新设备。</w:t>
      </w:r>
    </w:p>
    <w:p>
      <w:pPr>
        <w:spacing w:line="400" w:lineRule="atLeast"/>
        <w:ind w:firstLineChars="200" w:firstLine="480"/>
        <w:rPr>
          <w:rFonts w:ascii="宋体" w:hAnsi="宋体"/>
          <w:sz w:val="24"/>
          <w:szCs w:val="24"/>
        </w:rPr>
      </w:pPr>
      <w:r>
        <w:rPr>
          <w:rFonts w:ascii="宋体" w:hAnsi="宋体"/>
          <w:sz w:val="24"/>
          <w:szCs w:val="24"/>
        </w:rPr>
        <w:t>3</w:t>
      </w:r>
      <w:commentRangeStart w:id="4"/>
      <w:r>
        <w:rPr>
          <w:rFonts w:ascii="宋体" w:hAnsi="宋体"/>
          <w:sz w:val="24"/>
          <w:szCs w:val="24"/>
        </w:rPr>
        <w:t>.</w:t>
      </w:r>
      <w:r>
        <w:rPr>
          <w:rFonts w:ascii="宋体" w:hAnsi="宋体" w:hint="eastAsia"/>
          <w:sz w:val="24"/>
          <w:szCs w:val="24"/>
        </w:rPr>
        <w:t>乙方对提供</w:t>
      </w:r>
      <w:r>
        <w:rPr>
          <w:rFonts w:ascii="宋体" w:hAnsi="宋体" w:hint="eastAsia"/>
          <w:color w:val="FF0000"/>
          <w:sz w:val="24"/>
          <w:szCs w:val="24"/>
        </w:rPr>
        <w:t>服务或者</w:t>
      </w:r>
      <w:r>
        <w:rPr>
          <w:rFonts w:ascii="宋体" w:hAnsi="宋体" w:hint="eastAsia"/>
          <w:sz w:val="24"/>
          <w:szCs w:val="24"/>
        </w:rPr>
        <w:t>所投产品整机原厂</w:t>
      </w:r>
      <w:r>
        <w:rPr>
          <w:rFonts w:ascii="宋体" w:hAnsi="宋体" w:hint="eastAsia"/>
          <w:sz w:val="24"/>
          <w:szCs w:val="24"/>
          <w:u w:val="single"/>
        </w:rPr>
        <w:t xml:space="preserve">    </w:t>
      </w:r>
      <w:r>
        <w:rPr>
          <w:rFonts w:ascii="宋体" w:hAnsi="宋体" w:hint="eastAsia"/>
          <w:sz w:val="24"/>
          <w:szCs w:val="24"/>
        </w:rPr>
        <w:t>年免费保修及免费软硬件上门服务，终身跟踪维修服务，包括远程及上门服务，提供</w:t>
      </w:r>
      <w:r>
        <w:rPr>
          <w:rFonts w:ascii="宋体" w:hAnsi="宋体"/>
          <w:sz w:val="24"/>
          <w:szCs w:val="24"/>
        </w:rPr>
        <w:t>7</w:t>
      </w:r>
      <w:r>
        <w:rPr>
          <w:rFonts w:ascii="宋体" w:hAnsi="宋体" w:hint="eastAsia"/>
          <w:sz w:val="24"/>
          <w:szCs w:val="24"/>
        </w:rPr>
        <w:t>天</w:t>
      </w:r>
      <w:r>
        <w:rPr>
          <w:rFonts w:ascii="宋体" w:hAnsi="宋体"/>
          <w:sz w:val="24"/>
          <w:szCs w:val="24"/>
        </w:rPr>
        <w:t>*24</w:t>
      </w:r>
      <w:r>
        <w:rPr>
          <w:rFonts w:ascii="宋体" w:hAnsi="宋体" w:hint="eastAsia"/>
          <w:sz w:val="24"/>
          <w:szCs w:val="24"/>
        </w:rPr>
        <w:t>小时服务电话。若产品出现质量问题需提供上门服务，乙方保证在接到用户产品出现问题的通知后</w:t>
      </w:r>
      <w:r>
        <w:rPr>
          <w:rFonts w:ascii="宋体" w:hAnsi="宋体" w:hint="eastAsia"/>
          <w:sz w:val="24"/>
          <w:szCs w:val="24"/>
          <w:u w:val="single"/>
        </w:rPr>
        <w:t xml:space="preserve">     </w:t>
      </w:r>
      <w:r>
        <w:rPr>
          <w:rFonts w:ascii="宋体" w:hAnsi="宋体" w:hint="eastAsia"/>
          <w:sz w:val="24"/>
          <w:szCs w:val="24"/>
        </w:rPr>
        <w:t>小时内响应，如需技术人员到现场，技术人员于</w:t>
      </w:r>
      <w:r>
        <w:rPr>
          <w:rFonts w:ascii="宋体" w:hAnsi="宋体" w:hint="eastAsia"/>
          <w:sz w:val="24"/>
          <w:szCs w:val="24"/>
          <w:u w:val="single"/>
        </w:rPr>
        <w:t xml:space="preserve">     </w:t>
      </w:r>
      <w:r>
        <w:rPr>
          <w:rFonts w:ascii="宋体" w:hAnsi="宋体" w:hint="eastAsia"/>
          <w:sz w:val="24"/>
          <w:szCs w:val="24"/>
        </w:rPr>
        <w:t>小时内到达甲方现</w:t>
      </w:r>
      <w:r>
        <w:rPr>
          <w:rFonts w:ascii="宋体" w:hAnsi="宋体" w:hint="eastAsia"/>
          <w:sz w:val="24"/>
          <w:szCs w:val="24"/>
        </w:rPr>
        <w:lastRenderedPageBreak/>
        <w:t>场，</w:t>
      </w:r>
      <w:r>
        <w:rPr>
          <w:rFonts w:ascii="宋体" w:hAnsi="宋体" w:hint="eastAsia"/>
          <w:sz w:val="24"/>
          <w:szCs w:val="24"/>
          <w:u w:val="single"/>
        </w:rPr>
        <w:t xml:space="preserve">     </w:t>
      </w:r>
      <w:r>
        <w:rPr>
          <w:rFonts w:ascii="宋体" w:hAnsi="宋体" w:hint="eastAsia"/>
          <w:sz w:val="24"/>
          <w:szCs w:val="24"/>
        </w:rPr>
        <w:t>小时内排除故障（节假日照常服务）。货物中有关软件乙方保证提供软件终身免费升级服务。</w:t>
      </w:r>
      <w:commentRangeEnd w:id="4"/>
      <w:r>
        <w:rPr>
          <w:rStyle w:val="a8"/>
        </w:rPr>
        <w:commentReference w:id="4"/>
      </w:r>
    </w:p>
    <w:p>
      <w:pPr>
        <w:spacing w:line="400" w:lineRule="atLeast"/>
        <w:ind w:firstLineChars="200" w:firstLine="480"/>
        <w:rPr>
          <w:rFonts w:ascii="宋体" w:hAnsi="宋体"/>
          <w:sz w:val="24"/>
          <w:szCs w:val="24"/>
        </w:rPr>
      </w:pPr>
      <w:r>
        <w:rPr>
          <w:rFonts w:ascii="宋体" w:hAnsi="宋体"/>
          <w:sz w:val="24"/>
          <w:szCs w:val="24"/>
        </w:rPr>
        <w:t>4.</w:t>
      </w:r>
      <w:r>
        <w:rPr>
          <w:rFonts w:ascii="宋体" w:hAnsi="宋体" w:hint="eastAsia"/>
          <w:sz w:val="24"/>
          <w:szCs w:val="24"/>
        </w:rPr>
        <w:t>货物来源的证明材料</w:t>
      </w:r>
    </w:p>
    <w:p>
      <w:pPr>
        <w:spacing w:line="400" w:lineRule="atLeast"/>
        <w:ind w:firstLineChars="200" w:firstLine="480"/>
        <w:rPr>
          <w:rFonts w:ascii="宋体" w:hAnsi="宋体"/>
          <w:sz w:val="24"/>
          <w:szCs w:val="24"/>
        </w:rPr>
      </w:pPr>
      <w:r>
        <w:rPr>
          <w:rFonts w:ascii="宋体" w:hAnsi="宋体" w:hint="eastAsia"/>
          <w:sz w:val="24"/>
          <w:szCs w:val="24"/>
        </w:rPr>
        <w:t>乙方保证所提供的产品货真价实，来源合法，无任何法律纠纷和质量问题，如果乙方所提供产品与第三方出现了纠纷，由此引起的一切法律后果均由乙方承担。</w:t>
      </w:r>
    </w:p>
    <w:p>
      <w:pPr>
        <w:spacing w:line="400" w:lineRule="atLeast"/>
        <w:rPr>
          <w:rFonts w:ascii="宋体" w:hAnsi="宋体"/>
          <w:b/>
          <w:sz w:val="24"/>
          <w:szCs w:val="24"/>
        </w:rPr>
      </w:pPr>
      <w:r>
        <w:rPr>
          <w:rFonts w:ascii="宋体" w:hAnsi="宋体" w:hint="eastAsia"/>
          <w:b/>
          <w:sz w:val="24"/>
          <w:szCs w:val="24"/>
        </w:rPr>
        <w:t>第四条 交货和验收、验收标准及合同履行期限</w:t>
      </w:r>
    </w:p>
    <w:p>
      <w:pPr>
        <w:spacing w:line="400" w:lineRule="atLeas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合同签订之日起</w:t>
      </w:r>
      <w:r>
        <w:rPr>
          <w:rFonts w:ascii="宋体" w:hAnsi="宋体" w:hint="eastAsia"/>
          <w:sz w:val="24"/>
          <w:szCs w:val="24"/>
          <w:u w:val="single"/>
        </w:rPr>
        <w:t xml:space="preserve">     </w:t>
      </w:r>
      <w:r>
        <w:rPr>
          <w:rFonts w:ascii="宋体" w:hAnsi="宋体" w:hint="eastAsia"/>
          <w:sz w:val="24"/>
          <w:szCs w:val="24"/>
        </w:rPr>
        <w:t>日内交货并安装调试完毕并验收合格。</w:t>
      </w:r>
    </w:p>
    <w:p>
      <w:pPr>
        <w:spacing w:line="400" w:lineRule="atLeast"/>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乙方交付的产品应当完全符合本合同所约定的产品、数量和规格要求。</w:t>
      </w:r>
    </w:p>
    <w:p>
      <w:pPr>
        <w:spacing w:line="400" w:lineRule="atLeast"/>
        <w:ind w:firstLineChars="200" w:firstLine="480"/>
        <w:rPr>
          <w:rFonts w:ascii="宋体" w:hAnsi="宋体"/>
          <w:sz w:val="24"/>
          <w:szCs w:val="24"/>
        </w:rPr>
      </w:pPr>
      <w:r>
        <w:rPr>
          <w:rFonts w:ascii="宋体" w:hAnsi="宋体"/>
          <w:bCs/>
          <w:sz w:val="24"/>
          <w:szCs w:val="24"/>
        </w:rPr>
        <w:t>3.</w:t>
      </w:r>
      <w:r>
        <w:rPr>
          <w:rFonts w:ascii="宋体" w:hAnsi="宋体" w:hint="eastAsia"/>
          <w:bCs/>
          <w:sz w:val="24"/>
          <w:szCs w:val="24"/>
        </w:rPr>
        <w:t>交货、调试地点：徐州工业职业技术学院甲方指定地点。</w:t>
      </w:r>
    </w:p>
    <w:p>
      <w:pPr>
        <w:spacing w:line="400" w:lineRule="atLeast"/>
        <w:ind w:firstLineChars="200" w:firstLine="480"/>
        <w:rPr>
          <w:rFonts w:ascii="宋体" w:hAnsi="宋体"/>
          <w:bCs/>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乙方在安装调试完毕后需免费提供简单的技术培训，直至甲方人员能熟练独立操作及日常维护与保养，简单故障诊断与排除。</w:t>
      </w:r>
    </w:p>
    <w:p>
      <w:pPr>
        <w:spacing w:line="400" w:lineRule="atLeast"/>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w:t>
      </w:r>
      <w:r>
        <w:rPr>
          <w:rFonts w:ascii="宋体" w:hAnsi="宋体" w:hint="eastAsia"/>
          <w:bCs/>
          <w:sz w:val="24"/>
          <w:szCs w:val="24"/>
        </w:rPr>
        <w:t>乙方应按照国家有关法律法规规章和“三包”规定及合同所附的“服务承诺”提供服务。</w:t>
      </w:r>
    </w:p>
    <w:p>
      <w:pPr>
        <w:spacing w:line="400" w:lineRule="atLeast"/>
        <w:ind w:firstLineChars="200" w:firstLine="480"/>
        <w:rPr>
          <w:rFonts w:ascii="宋体" w:hAnsi="宋体"/>
          <w:bCs/>
          <w:sz w:val="24"/>
          <w:szCs w:val="24"/>
        </w:rPr>
      </w:pPr>
      <w:r>
        <w:rPr>
          <w:rFonts w:ascii="宋体" w:hAnsi="宋体" w:hint="eastAsia"/>
          <w:bCs/>
          <w:sz w:val="24"/>
          <w:szCs w:val="24"/>
        </w:rPr>
        <w:t>6.如果甲方在使用上述产品过程中，出现产品质量问题，乙方负责调换，若不能调换，予以退还，同时对应调整合同价款。</w:t>
      </w:r>
    </w:p>
    <w:p>
      <w:pPr>
        <w:spacing w:line="400" w:lineRule="atLeast"/>
        <w:ind w:firstLineChars="200" w:firstLine="480"/>
        <w:rPr>
          <w:rFonts w:ascii="宋体" w:hAnsi="宋体"/>
          <w:bCs/>
          <w:color w:val="FF0000"/>
          <w:sz w:val="24"/>
          <w:szCs w:val="24"/>
        </w:rPr>
      </w:pPr>
      <w:r>
        <w:rPr>
          <w:rFonts w:ascii="宋体" w:hAnsi="宋体" w:hint="eastAsia"/>
          <w:bCs/>
          <w:color w:val="FF0000"/>
          <w:sz w:val="24"/>
          <w:szCs w:val="24"/>
        </w:rPr>
        <w:t>7.本合同主体履行预计自</w:t>
      </w:r>
      <w:r>
        <w:rPr>
          <w:rFonts w:ascii="宋体" w:hAnsi="宋体" w:hint="eastAsia"/>
          <w:bCs/>
          <w:color w:val="FF0000"/>
          <w:sz w:val="24"/>
          <w:szCs w:val="24"/>
          <w:u w:val="single"/>
        </w:rPr>
        <w:t xml:space="preserve">      </w:t>
      </w:r>
      <w:r>
        <w:rPr>
          <w:rFonts w:ascii="宋体" w:hAnsi="宋体" w:hint="eastAsia"/>
          <w:bCs/>
          <w:color w:val="FF0000"/>
          <w:sz w:val="24"/>
          <w:szCs w:val="24"/>
        </w:rPr>
        <w:t>年</w:t>
      </w:r>
      <w:r>
        <w:rPr>
          <w:rFonts w:ascii="宋体" w:hAnsi="宋体" w:hint="eastAsia"/>
          <w:bCs/>
          <w:color w:val="FF0000"/>
          <w:sz w:val="24"/>
          <w:szCs w:val="24"/>
          <w:u w:val="single"/>
        </w:rPr>
        <w:t xml:space="preserve">   </w:t>
      </w:r>
      <w:r>
        <w:rPr>
          <w:rFonts w:ascii="宋体" w:hAnsi="宋体" w:hint="eastAsia"/>
          <w:bCs/>
          <w:color w:val="FF0000"/>
          <w:sz w:val="24"/>
          <w:szCs w:val="24"/>
        </w:rPr>
        <w:t>月</w:t>
      </w:r>
      <w:r>
        <w:rPr>
          <w:rFonts w:ascii="宋体" w:hAnsi="宋体" w:hint="eastAsia"/>
          <w:bCs/>
          <w:color w:val="FF0000"/>
          <w:sz w:val="24"/>
          <w:szCs w:val="24"/>
          <w:u w:val="single"/>
        </w:rPr>
        <w:t xml:space="preserve">   </w:t>
      </w:r>
      <w:r>
        <w:rPr>
          <w:rFonts w:ascii="宋体" w:hAnsi="宋体" w:hint="eastAsia"/>
          <w:bCs/>
          <w:color w:val="FF0000"/>
          <w:sz w:val="24"/>
          <w:szCs w:val="24"/>
        </w:rPr>
        <w:t>日至</w:t>
      </w:r>
      <w:r>
        <w:rPr>
          <w:rFonts w:ascii="宋体" w:hAnsi="宋体" w:hint="eastAsia"/>
          <w:bCs/>
          <w:color w:val="FF0000"/>
          <w:sz w:val="24"/>
          <w:szCs w:val="24"/>
          <w:u w:val="single"/>
        </w:rPr>
        <w:t xml:space="preserve">      </w:t>
      </w:r>
      <w:r>
        <w:rPr>
          <w:rFonts w:ascii="宋体" w:hAnsi="宋体" w:hint="eastAsia"/>
          <w:bCs/>
          <w:color w:val="FF0000"/>
          <w:sz w:val="24"/>
          <w:szCs w:val="24"/>
        </w:rPr>
        <w:t>年</w:t>
      </w:r>
      <w:r>
        <w:rPr>
          <w:rFonts w:ascii="宋体" w:hAnsi="宋体" w:hint="eastAsia"/>
          <w:bCs/>
          <w:color w:val="FF0000"/>
          <w:sz w:val="24"/>
          <w:szCs w:val="24"/>
          <w:u w:val="single"/>
        </w:rPr>
        <w:t xml:space="preserve">   </w:t>
      </w:r>
      <w:r>
        <w:rPr>
          <w:rFonts w:ascii="宋体" w:hAnsi="宋体" w:hint="eastAsia"/>
          <w:bCs/>
          <w:color w:val="FF0000"/>
          <w:sz w:val="24"/>
          <w:szCs w:val="24"/>
        </w:rPr>
        <w:t>月</w:t>
      </w:r>
      <w:r>
        <w:rPr>
          <w:rFonts w:ascii="宋体" w:hAnsi="宋体" w:hint="eastAsia"/>
          <w:bCs/>
          <w:color w:val="FF0000"/>
          <w:sz w:val="24"/>
          <w:szCs w:val="24"/>
          <w:u w:val="single"/>
        </w:rPr>
        <w:t xml:space="preserve">   </w:t>
      </w:r>
      <w:r>
        <w:rPr>
          <w:rFonts w:ascii="宋体" w:hAnsi="宋体" w:hint="eastAsia"/>
          <w:bCs/>
          <w:color w:val="FF0000"/>
          <w:sz w:val="24"/>
          <w:szCs w:val="24"/>
        </w:rPr>
        <w:t>日止（包含各类后期</w:t>
      </w:r>
      <w:commentRangeStart w:id="5"/>
      <w:r>
        <w:rPr>
          <w:rFonts w:ascii="宋体" w:hAnsi="宋体" w:hint="eastAsia"/>
          <w:bCs/>
          <w:color w:val="FF0000"/>
          <w:sz w:val="24"/>
          <w:szCs w:val="24"/>
        </w:rPr>
        <w:t>服务</w:t>
      </w:r>
      <w:commentRangeEnd w:id="5"/>
      <w:r>
        <w:rPr>
          <w:rStyle w:val="a8"/>
        </w:rPr>
        <w:commentReference w:id="5"/>
      </w:r>
      <w:r>
        <w:rPr>
          <w:rFonts w:ascii="宋体" w:hAnsi="宋体" w:hint="eastAsia"/>
          <w:bCs/>
          <w:color w:val="FF0000"/>
          <w:sz w:val="24"/>
          <w:szCs w:val="24"/>
        </w:rPr>
        <w:t>、质量保证、公司、单位提供的优惠承诺，服务质量保证等优惠条款，另有约定的按有关优惠条款执行）。遇到突发事件、自然灾害等非人为因素，经双方协商纸质确认顺延合同履行期限或者其他事项。付款条款执行第五条货款支付有关条款。</w:t>
      </w:r>
    </w:p>
    <w:p>
      <w:pPr>
        <w:spacing w:line="400" w:lineRule="atLeast"/>
        <w:rPr>
          <w:rFonts w:ascii="宋体" w:hAnsi="宋体"/>
          <w:b/>
          <w:sz w:val="24"/>
          <w:szCs w:val="24"/>
        </w:rPr>
      </w:pPr>
      <w:r>
        <w:rPr>
          <w:rFonts w:ascii="宋体" w:hAnsi="宋体" w:hint="eastAsia"/>
          <w:b/>
          <w:sz w:val="24"/>
          <w:szCs w:val="24"/>
        </w:rPr>
        <w:t>第五条 货款支付</w:t>
      </w:r>
    </w:p>
    <w:p>
      <w:pPr>
        <w:shd w:val="clear" w:color="auto" w:fill="FFFFFF"/>
        <w:spacing w:line="400" w:lineRule="atLeast"/>
        <w:ind w:firstLineChars="200" w:firstLine="480"/>
        <w:rPr>
          <w:rFonts w:ascii="宋体" w:hAnsi="宋体"/>
          <w:color w:val="000000"/>
          <w:sz w:val="24"/>
          <w:szCs w:val="24"/>
        </w:rPr>
      </w:pPr>
      <w:r>
        <w:rPr>
          <w:rFonts w:ascii="宋体" w:hAnsi="宋体" w:hint="eastAsia"/>
          <w:color w:val="000000"/>
          <w:sz w:val="24"/>
          <w:szCs w:val="24"/>
        </w:rPr>
        <w:t>本项目无预付款和进度款，货物运送至甲方指定地点，安装调试完毕并经验收合格且甲方收到乙方提供的</w:t>
      </w:r>
      <w:commentRangeStart w:id="6"/>
      <w:r>
        <w:rPr>
          <w:rFonts w:ascii="宋体" w:hAnsi="宋体" w:hint="eastAsia"/>
          <w:color w:val="000000"/>
          <w:sz w:val="24"/>
          <w:szCs w:val="24"/>
        </w:rPr>
        <w:t>全额增值税专用发票（发票联和抵扣联）</w:t>
      </w:r>
      <w:commentRangeEnd w:id="6"/>
      <w:r>
        <w:rPr>
          <w:rStyle w:val="a8"/>
        </w:rPr>
        <w:commentReference w:id="6"/>
      </w:r>
      <w:r>
        <w:rPr>
          <w:rFonts w:ascii="宋体" w:hAnsi="宋体" w:hint="eastAsia"/>
          <w:color w:val="000000"/>
          <w:sz w:val="24"/>
          <w:szCs w:val="24"/>
        </w:rPr>
        <w:t>之日起</w:t>
      </w:r>
      <w:r>
        <w:rPr>
          <w:rFonts w:ascii="宋体" w:hAnsi="宋体" w:hint="eastAsia"/>
          <w:b/>
          <w:color w:val="000000"/>
          <w:sz w:val="24"/>
          <w:szCs w:val="24"/>
        </w:rPr>
        <w:t>20</w:t>
      </w:r>
      <w:r>
        <w:rPr>
          <w:rFonts w:ascii="宋体" w:hAnsi="宋体" w:hint="eastAsia"/>
          <w:color w:val="000000"/>
          <w:sz w:val="24"/>
          <w:szCs w:val="24"/>
        </w:rPr>
        <w:t>个工作日内，甲方根据乙方提供的</w:t>
      </w:r>
      <w:commentRangeStart w:id="7"/>
      <w:r>
        <w:rPr>
          <w:rFonts w:ascii="宋体" w:hAnsi="宋体" w:hint="eastAsia"/>
          <w:color w:val="000000"/>
          <w:sz w:val="24"/>
          <w:szCs w:val="24"/>
        </w:rPr>
        <w:t>全额增值税专用发票（发票联和抵扣联）</w:t>
      </w:r>
      <w:commentRangeEnd w:id="7"/>
      <w:r>
        <w:rPr>
          <w:rStyle w:val="a8"/>
        </w:rPr>
        <w:commentReference w:id="7"/>
      </w:r>
      <w:r>
        <w:rPr>
          <w:rFonts w:ascii="宋体" w:hAnsi="宋体" w:hint="eastAsia"/>
          <w:color w:val="000000"/>
          <w:sz w:val="24"/>
          <w:szCs w:val="24"/>
        </w:rPr>
        <w:t>，一次性无息支付合同价款。</w:t>
      </w:r>
    </w:p>
    <w:p>
      <w:pPr>
        <w:shd w:val="clear" w:color="auto" w:fill="FFFFFF"/>
        <w:spacing w:line="400" w:lineRule="atLeast"/>
        <w:rPr>
          <w:rFonts w:ascii="宋体" w:hAnsi="宋体"/>
          <w:b/>
          <w:sz w:val="24"/>
          <w:szCs w:val="24"/>
        </w:rPr>
      </w:pPr>
      <w:commentRangeStart w:id="8"/>
      <w:r>
        <w:rPr>
          <w:rFonts w:ascii="宋体" w:hAnsi="宋体" w:hint="eastAsia"/>
          <w:b/>
          <w:bCs/>
          <w:sz w:val="24"/>
          <w:szCs w:val="24"/>
        </w:rPr>
        <w:t>第六条 违约责任</w:t>
      </w:r>
    </w:p>
    <w:p>
      <w:pPr>
        <w:shd w:val="clear" w:color="auto" w:fill="FFFFFF"/>
        <w:spacing w:line="400" w:lineRule="atLeast"/>
        <w:ind w:firstLineChars="196" w:firstLine="472"/>
        <w:rPr>
          <w:rFonts w:ascii="宋体" w:hAnsi="宋体"/>
          <w:bCs/>
          <w:sz w:val="24"/>
          <w:szCs w:val="24"/>
        </w:rPr>
      </w:pPr>
      <w:r>
        <w:rPr>
          <w:rFonts w:ascii="宋体" w:hAnsi="宋体" w:hint="eastAsia"/>
          <w:b/>
          <w:bCs/>
          <w:sz w:val="24"/>
          <w:szCs w:val="24"/>
        </w:rPr>
        <w:t>甲方责任</w:t>
      </w:r>
    </w:p>
    <w:p>
      <w:pPr>
        <w:shd w:val="clear" w:color="auto" w:fill="FFFFFF"/>
        <w:spacing w:line="400" w:lineRule="atLeast"/>
        <w:ind w:firstLineChars="196" w:firstLine="470"/>
        <w:rPr>
          <w:rFonts w:ascii="宋体" w:hAnsi="宋体"/>
          <w:bCs/>
          <w:sz w:val="24"/>
          <w:szCs w:val="24"/>
        </w:rPr>
      </w:pPr>
      <w:r>
        <w:rPr>
          <w:rFonts w:ascii="宋体" w:hAnsi="宋体"/>
          <w:bCs/>
          <w:sz w:val="24"/>
          <w:szCs w:val="24"/>
        </w:rPr>
        <w:t>1.</w:t>
      </w:r>
      <w:r>
        <w:rPr>
          <w:rFonts w:ascii="宋体" w:hAnsi="宋体" w:hint="eastAsia"/>
          <w:bCs/>
          <w:sz w:val="24"/>
          <w:szCs w:val="24"/>
        </w:rPr>
        <w:t>无正当理由拒收货物、拒付货物款的，由甲方向乙方偿付合同总价的</w:t>
      </w:r>
      <w:r>
        <w:rPr>
          <w:rFonts w:ascii="宋体" w:hAnsi="宋体"/>
          <w:bCs/>
          <w:sz w:val="24"/>
          <w:szCs w:val="24"/>
        </w:rPr>
        <w:t>5%</w:t>
      </w:r>
      <w:r>
        <w:rPr>
          <w:rFonts w:ascii="宋体" w:hAnsi="宋体" w:hint="eastAsia"/>
          <w:bCs/>
          <w:sz w:val="24"/>
          <w:szCs w:val="24"/>
        </w:rPr>
        <w:t>违约金；</w:t>
      </w:r>
    </w:p>
    <w:p>
      <w:pPr>
        <w:shd w:val="clear" w:color="auto" w:fill="FFFFFF"/>
        <w:spacing w:line="400" w:lineRule="atLeast"/>
        <w:ind w:firstLineChars="196" w:firstLine="470"/>
        <w:rPr>
          <w:rFonts w:ascii="宋体" w:hAnsi="宋体"/>
          <w:bCs/>
          <w:sz w:val="24"/>
          <w:szCs w:val="24"/>
        </w:rPr>
      </w:pPr>
      <w:r>
        <w:rPr>
          <w:rFonts w:ascii="宋体" w:hAnsi="宋体"/>
          <w:bCs/>
          <w:sz w:val="24"/>
          <w:szCs w:val="24"/>
        </w:rPr>
        <w:t>2.</w:t>
      </w:r>
      <w:r>
        <w:rPr>
          <w:rFonts w:ascii="宋体" w:hAnsi="宋体" w:hint="eastAsia"/>
          <w:bCs/>
          <w:sz w:val="24"/>
          <w:szCs w:val="24"/>
        </w:rPr>
        <w:t>未按合同规定期限向乙方支付货款的，每逾期</w:t>
      </w:r>
      <w:r>
        <w:rPr>
          <w:rFonts w:ascii="宋体" w:hAnsi="宋体"/>
          <w:bCs/>
          <w:sz w:val="24"/>
          <w:szCs w:val="24"/>
        </w:rPr>
        <w:t>1</w:t>
      </w:r>
      <w:r>
        <w:rPr>
          <w:rFonts w:ascii="宋体" w:hAnsi="宋体" w:hint="eastAsia"/>
          <w:bCs/>
          <w:sz w:val="24"/>
          <w:szCs w:val="24"/>
        </w:rPr>
        <w:t>天甲方向乙方偿付欠款总额的</w:t>
      </w:r>
      <w:r>
        <w:rPr>
          <w:rFonts w:ascii="宋体" w:hAnsi="宋体"/>
          <w:bCs/>
          <w:sz w:val="24"/>
          <w:szCs w:val="24"/>
        </w:rPr>
        <w:t>5</w:t>
      </w:r>
      <w:r>
        <w:rPr>
          <w:rFonts w:ascii="宋体" w:hAnsi="宋体" w:hint="eastAsia"/>
          <w:bCs/>
          <w:sz w:val="24"/>
          <w:szCs w:val="24"/>
        </w:rPr>
        <w:t>‰违约金，但累计违约金总额不超过欠款的</w:t>
      </w:r>
      <w:r>
        <w:rPr>
          <w:rFonts w:ascii="宋体" w:hAnsi="宋体"/>
          <w:bCs/>
          <w:sz w:val="24"/>
          <w:szCs w:val="24"/>
        </w:rPr>
        <w:t>5%</w:t>
      </w:r>
      <w:r>
        <w:rPr>
          <w:rFonts w:ascii="宋体" w:hAnsi="宋体" w:hint="eastAsia"/>
          <w:bCs/>
          <w:sz w:val="24"/>
          <w:szCs w:val="24"/>
        </w:rPr>
        <w:t>。</w:t>
      </w:r>
    </w:p>
    <w:p>
      <w:pPr>
        <w:shd w:val="clear" w:color="auto" w:fill="FFFFFF"/>
        <w:spacing w:line="400" w:lineRule="atLeast"/>
        <w:ind w:firstLineChars="196" w:firstLine="472"/>
        <w:rPr>
          <w:rFonts w:ascii="宋体" w:hAnsi="宋体"/>
          <w:b/>
          <w:bCs/>
          <w:sz w:val="24"/>
          <w:szCs w:val="24"/>
        </w:rPr>
      </w:pPr>
      <w:r>
        <w:rPr>
          <w:rFonts w:ascii="宋体" w:hAnsi="宋体" w:hint="eastAsia"/>
          <w:b/>
          <w:bCs/>
          <w:sz w:val="24"/>
          <w:szCs w:val="24"/>
        </w:rPr>
        <w:t>乙方责任</w:t>
      </w:r>
    </w:p>
    <w:p>
      <w:pPr>
        <w:shd w:val="clear" w:color="auto" w:fill="FFFFFF"/>
        <w:spacing w:line="400" w:lineRule="atLeast"/>
        <w:ind w:firstLineChars="196" w:firstLine="470"/>
        <w:rPr>
          <w:rFonts w:ascii="宋体" w:hAnsi="宋体"/>
          <w:bCs/>
          <w:sz w:val="24"/>
          <w:szCs w:val="24"/>
        </w:rPr>
      </w:pPr>
      <w:r>
        <w:rPr>
          <w:rFonts w:ascii="宋体" w:hAnsi="宋体" w:hint="eastAsia"/>
          <w:bCs/>
          <w:sz w:val="24"/>
          <w:szCs w:val="24"/>
        </w:rPr>
        <w:t>1.乙方逾期交付产品的，每逾期一天，按货款总额的</w:t>
      </w:r>
      <w:r>
        <w:rPr>
          <w:rFonts w:ascii="宋体" w:hAnsi="宋体"/>
          <w:bCs/>
          <w:sz w:val="24"/>
          <w:szCs w:val="24"/>
        </w:rPr>
        <w:t>5</w:t>
      </w:r>
      <w:r>
        <w:rPr>
          <w:rFonts w:ascii="宋体" w:hAnsi="宋体" w:hint="eastAsia"/>
          <w:bCs/>
          <w:sz w:val="24"/>
          <w:szCs w:val="24"/>
        </w:rPr>
        <w:t>‰承担违约责任。</w:t>
      </w:r>
    </w:p>
    <w:p>
      <w:pPr>
        <w:shd w:val="clear" w:color="auto" w:fill="FFFFFF"/>
        <w:spacing w:line="400" w:lineRule="atLeast"/>
        <w:ind w:firstLineChars="196" w:firstLine="470"/>
        <w:rPr>
          <w:rFonts w:ascii="宋体" w:hAnsi="宋体"/>
          <w:bCs/>
          <w:sz w:val="24"/>
          <w:szCs w:val="24"/>
        </w:rPr>
      </w:pPr>
      <w:r>
        <w:rPr>
          <w:rFonts w:ascii="宋体" w:hAnsi="宋体" w:hint="eastAsia"/>
          <w:bCs/>
          <w:sz w:val="24"/>
          <w:szCs w:val="24"/>
        </w:rPr>
        <w:lastRenderedPageBreak/>
        <w:t>2.乙方未按本合同规定和“服务承诺”及时提供伴随服务</w:t>
      </w:r>
      <w:r>
        <w:rPr>
          <w:rFonts w:ascii="宋体" w:hAnsi="宋体"/>
          <w:bCs/>
          <w:sz w:val="24"/>
          <w:szCs w:val="24"/>
        </w:rPr>
        <w:t>/</w:t>
      </w:r>
      <w:r>
        <w:rPr>
          <w:rFonts w:ascii="宋体" w:hAnsi="宋体" w:hint="eastAsia"/>
          <w:bCs/>
          <w:sz w:val="24"/>
          <w:szCs w:val="24"/>
        </w:rPr>
        <w:t>售后服务的，每发生</w:t>
      </w:r>
      <w:r>
        <w:rPr>
          <w:rFonts w:ascii="宋体" w:hAnsi="宋体"/>
          <w:bCs/>
          <w:sz w:val="24"/>
          <w:szCs w:val="24"/>
        </w:rPr>
        <w:t>1</w:t>
      </w:r>
      <w:r>
        <w:rPr>
          <w:rFonts w:ascii="宋体" w:hAnsi="宋体" w:hint="eastAsia"/>
          <w:bCs/>
          <w:sz w:val="24"/>
          <w:szCs w:val="24"/>
        </w:rPr>
        <w:t>次应按合同总价款的</w:t>
      </w:r>
      <w:r>
        <w:rPr>
          <w:rFonts w:ascii="宋体" w:hAnsi="宋体"/>
          <w:bCs/>
          <w:sz w:val="24"/>
          <w:szCs w:val="24"/>
        </w:rPr>
        <w:t>5%</w:t>
      </w:r>
      <w:r>
        <w:rPr>
          <w:rFonts w:ascii="宋体" w:hAnsi="宋体" w:hint="eastAsia"/>
          <w:bCs/>
          <w:sz w:val="24"/>
          <w:szCs w:val="24"/>
        </w:rPr>
        <w:t>向甲方承担违约责任，接甲方通知未在约定时间响应伴随服务</w:t>
      </w:r>
      <w:r>
        <w:rPr>
          <w:rFonts w:ascii="宋体" w:hAnsi="宋体"/>
          <w:bCs/>
          <w:sz w:val="24"/>
          <w:szCs w:val="24"/>
        </w:rPr>
        <w:t>/</w:t>
      </w:r>
      <w:r>
        <w:rPr>
          <w:rFonts w:ascii="宋体" w:hAnsi="宋体" w:hint="eastAsia"/>
          <w:bCs/>
          <w:sz w:val="24"/>
          <w:szCs w:val="24"/>
        </w:rPr>
        <w:t>售后服务的，甲方有权选择第三方代为履行，代为履行的费用由乙方承担。</w:t>
      </w:r>
    </w:p>
    <w:p>
      <w:pPr>
        <w:shd w:val="clear" w:color="auto" w:fill="FFFFFF"/>
        <w:spacing w:line="400" w:lineRule="atLeast"/>
        <w:ind w:firstLineChars="196" w:firstLine="470"/>
        <w:rPr>
          <w:rFonts w:ascii="宋体" w:hAnsi="宋体"/>
          <w:bCs/>
          <w:color w:val="000000"/>
          <w:sz w:val="24"/>
          <w:szCs w:val="24"/>
        </w:rPr>
      </w:pPr>
      <w:r>
        <w:rPr>
          <w:rFonts w:ascii="宋体" w:hAnsi="宋体" w:hint="eastAsia"/>
          <w:bCs/>
          <w:color w:val="000000"/>
          <w:sz w:val="24"/>
          <w:szCs w:val="24"/>
        </w:rPr>
        <w:t>3.乙方根本性违约的，乙方应按货款总额的</w:t>
      </w:r>
      <w:r>
        <w:rPr>
          <w:rFonts w:ascii="宋体" w:hAnsi="宋体"/>
          <w:bCs/>
          <w:color w:val="000000"/>
          <w:sz w:val="24"/>
          <w:szCs w:val="24"/>
        </w:rPr>
        <w:t>30%</w:t>
      </w:r>
      <w:r>
        <w:rPr>
          <w:rFonts w:ascii="宋体" w:hAnsi="宋体" w:hint="eastAsia"/>
          <w:bCs/>
          <w:color w:val="000000"/>
          <w:sz w:val="24"/>
          <w:szCs w:val="24"/>
        </w:rPr>
        <w:t>承担违约责任，由此产生的相关损失均由乙方自行承担。</w:t>
      </w:r>
    </w:p>
    <w:p>
      <w:pPr>
        <w:shd w:val="clear" w:color="auto" w:fill="FFFFFF"/>
        <w:spacing w:line="400" w:lineRule="atLeast"/>
        <w:ind w:firstLineChars="196" w:firstLine="470"/>
        <w:rPr>
          <w:rFonts w:ascii="宋体" w:hAnsi="宋体"/>
          <w:bCs/>
          <w:color w:val="000000"/>
          <w:sz w:val="24"/>
          <w:szCs w:val="24"/>
        </w:rPr>
      </w:pPr>
      <w:r>
        <w:rPr>
          <w:rFonts w:ascii="宋体" w:hAnsi="宋体" w:hint="eastAsia"/>
          <w:bCs/>
          <w:color w:val="000000"/>
          <w:sz w:val="24"/>
          <w:szCs w:val="24"/>
        </w:rPr>
        <w:t>以下情形为乙方根本性违约：</w:t>
      </w:r>
    </w:p>
    <w:p>
      <w:pPr>
        <w:shd w:val="clear" w:color="auto" w:fill="FFFFFF"/>
        <w:spacing w:line="400" w:lineRule="atLeast"/>
        <w:ind w:firstLineChars="150" w:firstLine="360"/>
        <w:rPr>
          <w:rFonts w:ascii="宋体" w:hAnsi="宋体"/>
          <w:bCs/>
          <w:color w:val="000000"/>
          <w:sz w:val="24"/>
          <w:szCs w:val="24"/>
        </w:rPr>
      </w:pPr>
      <w:r>
        <w:rPr>
          <w:rFonts w:ascii="宋体" w:hAnsi="宋体" w:hint="eastAsia"/>
          <w:bCs/>
          <w:color w:val="000000"/>
          <w:sz w:val="24"/>
          <w:szCs w:val="24"/>
        </w:rPr>
        <w:t>（</w:t>
      </w:r>
      <w:r>
        <w:rPr>
          <w:rFonts w:ascii="宋体" w:hAnsi="宋体"/>
          <w:bCs/>
          <w:color w:val="000000"/>
          <w:sz w:val="24"/>
          <w:szCs w:val="24"/>
        </w:rPr>
        <w:t>1</w:t>
      </w:r>
      <w:r>
        <w:rPr>
          <w:rFonts w:ascii="宋体" w:hAnsi="宋体" w:hint="eastAsia"/>
          <w:bCs/>
          <w:color w:val="000000"/>
          <w:sz w:val="24"/>
          <w:szCs w:val="24"/>
        </w:rPr>
        <w:t>）如乙方不能交付产品；</w:t>
      </w:r>
    </w:p>
    <w:p>
      <w:pPr>
        <w:shd w:val="clear" w:color="auto" w:fill="FFFFFF"/>
        <w:spacing w:line="400" w:lineRule="atLeast"/>
        <w:ind w:firstLineChars="150" w:firstLine="360"/>
        <w:rPr>
          <w:rFonts w:ascii="宋体" w:hAnsi="宋体"/>
          <w:bCs/>
          <w:color w:val="000000"/>
          <w:sz w:val="24"/>
          <w:szCs w:val="24"/>
        </w:rPr>
      </w:pPr>
      <w:r>
        <w:rPr>
          <w:rFonts w:ascii="宋体" w:hAnsi="宋体" w:hint="eastAsia"/>
          <w:bCs/>
          <w:color w:val="000000"/>
          <w:sz w:val="24"/>
          <w:szCs w:val="24"/>
        </w:rPr>
        <w:t>（</w:t>
      </w:r>
      <w:r>
        <w:rPr>
          <w:rFonts w:ascii="宋体" w:hAnsi="宋体"/>
          <w:bCs/>
          <w:color w:val="000000"/>
          <w:sz w:val="24"/>
          <w:szCs w:val="24"/>
        </w:rPr>
        <w:t>2</w:t>
      </w:r>
      <w:r>
        <w:rPr>
          <w:rFonts w:ascii="宋体" w:hAnsi="宋体" w:hint="eastAsia"/>
          <w:bCs/>
          <w:color w:val="000000"/>
          <w:sz w:val="24"/>
          <w:szCs w:val="24"/>
        </w:rPr>
        <w:t>）如乙方逾期交货达</w:t>
      </w:r>
      <w:r>
        <w:rPr>
          <w:rFonts w:ascii="宋体" w:hAnsi="宋体"/>
          <w:bCs/>
          <w:color w:val="000000"/>
          <w:sz w:val="24"/>
          <w:szCs w:val="24"/>
        </w:rPr>
        <w:t>10</w:t>
      </w:r>
      <w:r>
        <w:rPr>
          <w:rFonts w:ascii="宋体" w:hAnsi="宋体" w:hint="eastAsia"/>
          <w:bCs/>
          <w:color w:val="000000"/>
          <w:sz w:val="24"/>
          <w:szCs w:val="24"/>
        </w:rPr>
        <w:t>天；</w:t>
      </w:r>
    </w:p>
    <w:p>
      <w:pPr>
        <w:shd w:val="clear" w:color="auto" w:fill="FFFFFF"/>
        <w:spacing w:line="400" w:lineRule="atLeast"/>
        <w:ind w:firstLineChars="150" w:firstLine="360"/>
        <w:rPr>
          <w:rFonts w:ascii="宋体" w:hAnsi="宋体"/>
          <w:bCs/>
          <w:color w:val="000000"/>
          <w:sz w:val="24"/>
          <w:szCs w:val="24"/>
        </w:rPr>
      </w:pPr>
      <w:r>
        <w:rPr>
          <w:rFonts w:ascii="宋体" w:hAnsi="宋体" w:hint="eastAsia"/>
          <w:bCs/>
          <w:color w:val="000000"/>
          <w:sz w:val="24"/>
          <w:szCs w:val="24"/>
        </w:rPr>
        <w:t>（</w:t>
      </w:r>
      <w:r>
        <w:rPr>
          <w:rFonts w:ascii="宋体" w:hAnsi="宋体"/>
          <w:bCs/>
          <w:color w:val="000000"/>
          <w:sz w:val="24"/>
          <w:szCs w:val="24"/>
        </w:rPr>
        <w:t>3</w:t>
      </w:r>
      <w:r>
        <w:rPr>
          <w:rFonts w:ascii="宋体" w:hAnsi="宋体" w:hint="eastAsia"/>
          <w:bCs/>
          <w:color w:val="000000"/>
          <w:sz w:val="24"/>
          <w:szCs w:val="24"/>
        </w:rPr>
        <w:t>）乙方所交付的产品品种、货号、规格不符合合同约定的；</w:t>
      </w:r>
    </w:p>
    <w:p>
      <w:pPr>
        <w:shd w:val="clear" w:color="auto" w:fill="FFFFFF"/>
        <w:spacing w:line="400" w:lineRule="atLeast"/>
        <w:ind w:firstLineChars="150" w:firstLine="360"/>
        <w:rPr>
          <w:rFonts w:ascii="宋体" w:hAnsi="宋体"/>
          <w:bCs/>
          <w:color w:val="000000"/>
          <w:sz w:val="24"/>
          <w:szCs w:val="24"/>
        </w:rPr>
      </w:pPr>
      <w:r>
        <w:rPr>
          <w:rFonts w:ascii="宋体" w:hAnsi="宋体" w:hint="eastAsia"/>
          <w:bCs/>
          <w:color w:val="000000"/>
          <w:sz w:val="24"/>
          <w:szCs w:val="24"/>
        </w:rPr>
        <w:t>（</w:t>
      </w:r>
      <w:r>
        <w:rPr>
          <w:rFonts w:ascii="宋体" w:hAnsi="宋体"/>
          <w:bCs/>
          <w:color w:val="000000"/>
          <w:sz w:val="24"/>
          <w:szCs w:val="24"/>
        </w:rPr>
        <w:t>4</w:t>
      </w:r>
      <w:r>
        <w:rPr>
          <w:rFonts w:ascii="宋体" w:hAnsi="宋体" w:hint="eastAsia"/>
          <w:bCs/>
          <w:color w:val="000000"/>
          <w:sz w:val="24"/>
          <w:szCs w:val="24"/>
        </w:rPr>
        <w:t>）所供产品不是原厂新品或是有假冒伪劣产品的；</w:t>
      </w:r>
    </w:p>
    <w:p>
      <w:pPr>
        <w:shd w:val="clear" w:color="auto" w:fill="FFFFFF"/>
        <w:spacing w:line="400" w:lineRule="atLeast"/>
        <w:ind w:firstLineChars="150" w:firstLine="360"/>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w:t>
      </w:r>
      <w:r>
        <w:rPr>
          <w:rFonts w:ascii="宋体" w:hAnsi="宋体" w:hint="eastAsia"/>
          <w:bCs/>
          <w:color w:val="000000"/>
          <w:sz w:val="24"/>
          <w:szCs w:val="24"/>
        </w:rPr>
        <w:t>乙方送交的货物经验收不合格，或验收后出现质量问题。</w:t>
      </w:r>
    </w:p>
    <w:p>
      <w:pPr>
        <w:shd w:val="clear" w:color="auto" w:fill="FFFFFF"/>
        <w:spacing w:line="400" w:lineRule="atLeast"/>
        <w:ind w:firstLineChars="150" w:firstLine="360"/>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6</w:t>
      </w:r>
      <w:r>
        <w:rPr>
          <w:rFonts w:ascii="宋体" w:hAnsi="宋体" w:hint="eastAsia"/>
          <w:color w:val="000000"/>
          <w:sz w:val="24"/>
          <w:szCs w:val="24"/>
        </w:rPr>
        <w:t>）在乙方承诺的或国家规定的质量保证期内（取两者中最长的期限），经乙方</w:t>
      </w:r>
      <w:r>
        <w:rPr>
          <w:rFonts w:ascii="宋体" w:hAnsi="宋体"/>
          <w:color w:val="000000"/>
          <w:sz w:val="24"/>
          <w:szCs w:val="24"/>
        </w:rPr>
        <w:t>2</w:t>
      </w:r>
      <w:r>
        <w:rPr>
          <w:rFonts w:ascii="宋体" w:hAnsi="宋体" w:hint="eastAsia"/>
          <w:color w:val="000000"/>
          <w:sz w:val="24"/>
          <w:szCs w:val="24"/>
        </w:rPr>
        <w:t>次维修或更换产品仍不能达到合同约定的质量标准的。</w:t>
      </w:r>
    </w:p>
    <w:p>
      <w:pPr>
        <w:shd w:val="clear" w:color="auto" w:fill="FFFFFF"/>
        <w:spacing w:line="400" w:lineRule="atLeast"/>
        <w:ind w:firstLineChars="200" w:firstLine="480"/>
        <w:rPr>
          <w:rFonts w:ascii="宋体" w:hAnsi="宋体"/>
          <w:bCs/>
          <w:color w:val="000000"/>
          <w:sz w:val="24"/>
          <w:szCs w:val="24"/>
        </w:rPr>
      </w:pPr>
      <w:r>
        <w:rPr>
          <w:rFonts w:ascii="宋体" w:hAnsi="宋体" w:hint="eastAsia"/>
          <w:bCs/>
          <w:color w:val="000000"/>
          <w:sz w:val="24"/>
          <w:szCs w:val="24"/>
        </w:rPr>
        <w:t>出现</w:t>
      </w:r>
      <w:r>
        <w:rPr>
          <w:rFonts w:ascii="宋体" w:hAnsi="宋体"/>
          <w:bCs/>
          <w:color w:val="000000"/>
          <w:sz w:val="24"/>
          <w:szCs w:val="24"/>
        </w:rPr>
        <w:t xml:space="preserve">(2) </w:t>
      </w:r>
      <w:r>
        <w:rPr>
          <w:rFonts w:ascii="宋体" w:hAnsi="宋体" w:hint="eastAsia"/>
          <w:bCs/>
          <w:color w:val="000000"/>
          <w:sz w:val="24"/>
          <w:szCs w:val="24"/>
        </w:rPr>
        <w:t>或（</w:t>
      </w:r>
      <w:r>
        <w:rPr>
          <w:rFonts w:ascii="宋体" w:hAnsi="宋体"/>
          <w:bCs/>
          <w:color w:val="000000"/>
          <w:sz w:val="24"/>
          <w:szCs w:val="24"/>
        </w:rPr>
        <w:t>3</w:t>
      </w:r>
      <w:r>
        <w:rPr>
          <w:rFonts w:ascii="宋体" w:hAnsi="宋体" w:hint="eastAsia"/>
          <w:bCs/>
          <w:color w:val="000000"/>
          <w:sz w:val="24"/>
          <w:szCs w:val="24"/>
        </w:rPr>
        <w:t>）或（</w:t>
      </w:r>
      <w:r>
        <w:rPr>
          <w:rFonts w:ascii="宋体" w:hAnsi="宋体"/>
          <w:bCs/>
          <w:color w:val="000000"/>
          <w:sz w:val="24"/>
          <w:szCs w:val="24"/>
        </w:rPr>
        <w:t>4</w:t>
      </w:r>
      <w:r>
        <w:rPr>
          <w:rFonts w:ascii="宋体" w:hAnsi="宋体" w:hint="eastAsia"/>
          <w:bCs/>
          <w:color w:val="000000"/>
          <w:sz w:val="24"/>
          <w:szCs w:val="24"/>
        </w:rPr>
        <w:t>）或（</w:t>
      </w:r>
      <w:r>
        <w:rPr>
          <w:rFonts w:ascii="宋体" w:hAnsi="宋体"/>
          <w:bCs/>
          <w:color w:val="000000"/>
          <w:sz w:val="24"/>
          <w:szCs w:val="24"/>
        </w:rPr>
        <w:t>5</w:t>
      </w:r>
      <w:r>
        <w:rPr>
          <w:rFonts w:ascii="宋体" w:hAnsi="宋体" w:hint="eastAsia"/>
          <w:bCs/>
          <w:color w:val="000000"/>
          <w:sz w:val="24"/>
          <w:szCs w:val="24"/>
        </w:rPr>
        <w:t>）情形，经甲方同意不解除合同的，乙方应向甲方支付产品总额的</w:t>
      </w:r>
      <w:r>
        <w:rPr>
          <w:rFonts w:ascii="宋体" w:hAnsi="宋体"/>
          <w:bCs/>
          <w:color w:val="000000"/>
          <w:sz w:val="24"/>
          <w:szCs w:val="24"/>
        </w:rPr>
        <w:t>15%</w:t>
      </w:r>
      <w:r>
        <w:rPr>
          <w:rFonts w:ascii="宋体" w:hAnsi="宋体" w:hint="eastAsia"/>
          <w:bCs/>
          <w:color w:val="000000"/>
          <w:sz w:val="24"/>
          <w:szCs w:val="24"/>
        </w:rPr>
        <w:t>的违约金，并及时提供符合合同约定的产品和服务。</w:t>
      </w:r>
    </w:p>
    <w:p>
      <w:pPr>
        <w:shd w:val="clear" w:color="auto" w:fill="FFFFFF"/>
        <w:spacing w:line="400" w:lineRule="atLeast"/>
        <w:ind w:firstLineChars="200" w:firstLine="480"/>
        <w:rPr>
          <w:rFonts w:ascii="宋体" w:hAnsi="宋体"/>
          <w:bCs/>
          <w:color w:val="000000"/>
          <w:sz w:val="24"/>
          <w:szCs w:val="24"/>
        </w:rPr>
      </w:pPr>
      <w:r>
        <w:rPr>
          <w:rFonts w:ascii="宋体" w:hAnsi="宋体" w:hint="eastAsia"/>
          <w:bCs/>
          <w:color w:val="000000"/>
          <w:sz w:val="24"/>
          <w:szCs w:val="24"/>
        </w:rPr>
        <w:t>因乙方违约造成上述违约金、滞纳金不能补偿对方损失时，甲方有权向对方追索实际损失的赔偿金。</w:t>
      </w:r>
    </w:p>
    <w:p>
      <w:pPr>
        <w:spacing w:line="400" w:lineRule="atLeast"/>
        <w:ind w:firstLineChars="192" w:firstLine="461"/>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bCs/>
          <w:sz w:val="24"/>
          <w:szCs w:val="24"/>
        </w:rPr>
        <w:t>由于不可抗力原因使乙方延迟安装，或者由于不可抗力原因影响甲方履约，可不执行违约责任条款，由双方协商解决。</w:t>
      </w:r>
    </w:p>
    <w:p>
      <w:pPr>
        <w:spacing w:line="400" w:lineRule="atLeast"/>
        <w:rPr>
          <w:rFonts w:ascii="宋体" w:hAnsi="宋体"/>
          <w:b/>
          <w:sz w:val="24"/>
          <w:szCs w:val="24"/>
        </w:rPr>
      </w:pPr>
      <w:r>
        <w:rPr>
          <w:rFonts w:ascii="宋体" w:hAnsi="宋体" w:hint="eastAsia"/>
          <w:b/>
          <w:sz w:val="24"/>
          <w:szCs w:val="24"/>
        </w:rPr>
        <w:t>第七条 合同的变更和终止</w:t>
      </w:r>
    </w:p>
    <w:p>
      <w:pPr>
        <w:spacing w:line="400" w:lineRule="atLeast"/>
        <w:ind w:firstLineChars="196" w:firstLine="470"/>
        <w:rPr>
          <w:rFonts w:ascii="宋体" w:hAnsi="宋体"/>
          <w:sz w:val="24"/>
          <w:szCs w:val="24"/>
        </w:rPr>
      </w:pPr>
      <w:r>
        <w:rPr>
          <w:rFonts w:ascii="宋体" w:hAnsi="宋体" w:hint="eastAsia"/>
          <w:sz w:val="24"/>
          <w:szCs w:val="24"/>
        </w:rPr>
        <w:t>除《政府采购法》第</w:t>
      </w:r>
      <w:r>
        <w:rPr>
          <w:rFonts w:ascii="宋体" w:hAnsi="宋体"/>
          <w:sz w:val="24"/>
          <w:szCs w:val="24"/>
        </w:rPr>
        <w:t>49</w:t>
      </w:r>
      <w:r>
        <w:rPr>
          <w:rFonts w:ascii="宋体" w:hAnsi="宋体" w:hint="eastAsia"/>
          <w:sz w:val="24"/>
          <w:szCs w:val="24"/>
        </w:rPr>
        <w:t>条、第</w:t>
      </w:r>
      <w:r>
        <w:rPr>
          <w:rFonts w:ascii="宋体" w:hAnsi="宋体"/>
          <w:sz w:val="24"/>
          <w:szCs w:val="24"/>
        </w:rPr>
        <w:t>50</w:t>
      </w:r>
      <w:r>
        <w:rPr>
          <w:rFonts w:ascii="宋体" w:hAnsi="宋体" w:hint="eastAsia"/>
          <w:sz w:val="24"/>
          <w:szCs w:val="24"/>
        </w:rPr>
        <w:t>条第二款规定的情形外，本合同一经签订，甲乙双方不得擅自变更、中止或终止合同。</w:t>
      </w:r>
    </w:p>
    <w:p>
      <w:pPr>
        <w:spacing w:line="400" w:lineRule="atLeast"/>
        <w:rPr>
          <w:rFonts w:ascii="宋体" w:hAnsi="宋体"/>
          <w:sz w:val="24"/>
          <w:szCs w:val="24"/>
        </w:rPr>
      </w:pPr>
      <w:r>
        <w:rPr>
          <w:rFonts w:ascii="宋体" w:hAnsi="宋体" w:hint="eastAsia"/>
          <w:b/>
          <w:sz w:val="24"/>
          <w:szCs w:val="24"/>
        </w:rPr>
        <w:t>第八条 争议的解决</w:t>
      </w:r>
    </w:p>
    <w:p>
      <w:pPr>
        <w:spacing w:line="400" w:lineRule="atLeast"/>
        <w:ind w:firstLineChars="196" w:firstLine="470"/>
        <w:rPr>
          <w:rFonts w:ascii="宋体" w:hAnsi="宋体"/>
          <w:b/>
          <w:sz w:val="24"/>
          <w:szCs w:val="24"/>
        </w:rPr>
      </w:pPr>
      <w:r>
        <w:rPr>
          <w:rFonts w:ascii="宋体" w:hAnsi="宋体"/>
          <w:sz w:val="24"/>
          <w:szCs w:val="24"/>
        </w:rPr>
        <w:t>1.</w:t>
      </w:r>
      <w:r>
        <w:rPr>
          <w:rFonts w:ascii="宋体" w:hAnsi="宋体" w:hint="eastAsia"/>
          <w:sz w:val="24"/>
          <w:szCs w:val="24"/>
        </w:rPr>
        <w:t>因</w:t>
      </w:r>
      <w:r>
        <w:rPr>
          <w:rFonts w:ascii="宋体" w:hAnsi="宋体" w:hint="eastAsia"/>
          <w:color w:val="FF0000"/>
          <w:sz w:val="24"/>
          <w:szCs w:val="24"/>
        </w:rPr>
        <w:t>服务</w:t>
      </w:r>
      <w:r>
        <w:rPr>
          <w:rFonts w:ascii="宋体" w:hAnsi="宋体" w:hint="eastAsia"/>
          <w:sz w:val="24"/>
          <w:szCs w:val="24"/>
        </w:rPr>
        <w:t>或者产品的质量问题发生争执的，应邀请国家认可的质量检测机构对产品质量进行鉴定，产品符合标准的，鉴定费由甲方承担；产品不符合质量标准的，鉴定费由乙方承担。并按本合同第八条执行。</w:t>
      </w:r>
    </w:p>
    <w:p>
      <w:pPr>
        <w:spacing w:line="400" w:lineRule="atLeas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因履行本合同引起的或与本合同有关的争执，甲乙双方应首先通过友好协商解决，如甲方要求履行，乙方须继续履行。因履行本合同发生的争执由合同签订地人民法院管辖。</w:t>
      </w:r>
    </w:p>
    <w:p>
      <w:pPr>
        <w:spacing w:line="400" w:lineRule="atLeast"/>
        <w:ind w:firstLineChars="200" w:firstLine="480"/>
        <w:rPr>
          <w:rFonts w:ascii="宋体" w:hAnsi="宋体"/>
          <w:sz w:val="24"/>
          <w:szCs w:val="24"/>
        </w:rPr>
      </w:pPr>
      <w:r>
        <w:rPr>
          <w:rFonts w:ascii="宋体" w:hAnsi="宋体" w:hint="eastAsia"/>
          <w:sz w:val="24"/>
          <w:szCs w:val="24"/>
        </w:rPr>
        <w:t>3.因乙方违约引发的诉讼，乙方除需根据本合同的约定承担违约责任外，还需承担甲方由此而产生的费用（包括但不限于鉴定费、诉讼费用、律师费、差旅费等）。</w:t>
      </w:r>
    </w:p>
    <w:p>
      <w:pPr>
        <w:spacing w:line="400" w:lineRule="atLeast"/>
        <w:rPr>
          <w:rFonts w:ascii="宋体" w:hAnsi="宋体"/>
          <w:b/>
          <w:sz w:val="24"/>
          <w:szCs w:val="24"/>
        </w:rPr>
      </w:pPr>
      <w:r>
        <w:rPr>
          <w:rFonts w:ascii="宋体" w:hAnsi="宋体" w:hint="eastAsia"/>
          <w:b/>
          <w:sz w:val="24"/>
          <w:szCs w:val="24"/>
        </w:rPr>
        <w:t>第九条 诚实信用</w:t>
      </w:r>
    </w:p>
    <w:p>
      <w:pPr>
        <w:spacing w:line="400" w:lineRule="atLeast"/>
        <w:ind w:firstLineChars="147" w:firstLine="353"/>
        <w:rPr>
          <w:rFonts w:ascii="宋体" w:hAnsi="宋体"/>
          <w:b/>
          <w:sz w:val="24"/>
          <w:szCs w:val="24"/>
        </w:rPr>
      </w:pPr>
      <w:r>
        <w:rPr>
          <w:rFonts w:ascii="宋体" w:hAnsi="宋体" w:hint="eastAsia"/>
          <w:sz w:val="24"/>
          <w:szCs w:val="24"/>
        </w:rPr>
        <w:lastRenderedPageBreak/>
        <w:t>乙方应当诚实信用，严格按照招标文件要求和投标承诺履行合同，不向甲方进行商业贿赂或者提供不正当的利益。</w:t>
      </w:r>
    </w:p>
    <w:p>
      <w:pPr>
        <w:spacing w:line="400" w:lineRule="atLeast"/>
        <w:rPr>
          <w:rFonts w:ascii="宋体" w:hAnsi="宋体"/>
          <w:b/>
          <w:sz w:val="24"/>
          <w:szCs w:val="24"/>
        </w:rPr>
      </w:pPr>
      <w:r>
        <w:rPr>
          <w:rFonts w:ascii="宋体" w:hAnsi="宋体" w:hint="eastAsia"/>
          <w:b/>
          <w:sz w:val="24"/>
          <w:szCs w:val="24"/>
        </w:rPr>
        <w:t>第十条 合同生效及其他</w:t>
      </w:r>
    </w:p>
    <w:p>
      <w:pPr>
        <w:shd w:val="clear" w:color="auto" w:fill="FFFFFF"/>
        <w:spacing w:line="400" w:lineRule="atLeast"/>
        <w:ind w:firstLineChars="200" w:firstLine="480"/>
        <w:rPr>
          <w:rFonts w:ascii="宋体" w:hAnsi="宋体"/>
          <w:bCs/>
          <w:sz w:val="24"/>
          <w:szCs w:val="24"/>
        </w:rPr>
      </w:pPr>
      <w:r>
        <w:rPr>
          <w:rFonts w:ascii="宋体" w:hAnsi="宋体" w:hint="eastAsia"/>
          <w:bCs/>
          <w:sz w:val="24"/>
          <w:szCs w:val="24"/>
        </w:rPr>
        <w:t>本合同共</w:t>
      </w:r>
      <w:r>
        <w:rPr>
          <w:rFonts w:ascii="宋体" w:hAnsi="宋体" w:hint="eastAsia"/>
          <w:bCs/>
          <w:sz w:val="24"/>
          <w:szCs w:val="24"/>
          <w:u w:val="single"/>
        </w:rPr>
        <w:t xml:space="preserve">    </w:t>
      </w:r>
      <w:r>
        <w:rPr>
          <w:rFonts w:ascii="宋体" w:hAnsi="宋体" w:hint="eastAsia"/>
          <w:bCs/>
          <w:sz w:val="24"/>
          <w:szCs w:val="24"/>
        </w:rPr>
        <w:t>页</w:t>
      </w:r>
      <w:r>
        <w:rPr>
          <w:rFonts w:ascii="宋体" w:hAnsi="宋体"/>
          <w:bCs/>
          <w:sz w:val="24"/>
          <w:szCs w:val="24"/>
        </w:rPr>
        <w:t>，</w:t>
      </w:r>
      <w:r>
        <w:rPr>
          <w:rFonts w:ascii="宋体" w:hAnsi="宋体" w:hint="eastAsia"/>
          <w:bCs/>
          <w:sz w:val="24"/>
          <w:szCs w:val="24"/>
        </w:rPr>
        <w:t>合同一经双方签字，并加盖公章即为生效。合同文本一式伍份，甲方执肆份、乙方执壹份。</w:t>
      </w:r>
    </w:p>
    <w:commentRangeEnd w:id="8"/>
    <w:p>
      <w:pPr>
        <w:shd w:val="clear" w:color="auto" w:fill="FFFFFF"/>
        <w:spacing w:line="400" w:lineRule="atLeast"/>
        <w:ind w:firstLineChars="200" w:firstLine="420"/>
        <w:rPr>
          <w:rFonts w:ascii="宋体" w:hAnsi="宋体"/>
          <w:bCs/>
          <w:sz w:val="24"/>
          <w:szCs w:val="24"/>
        </w:rPr>
      </w:pPr>
      <w:r>
        <w:commentReference w:id="8"/>
      </w:r>
    </w:p>
    <w:p>
      <w:pPr>
        <w:shd w:val="clear" w:color="auto" w:fill="FFFFFF"/>
        <w:spacing w:line="400" w:lineRule="atLeast"/>
        <w:ind w:firstLineChars="200" w:firstLine="480"/>
        <w:rPr>
          <w:rFonts w:ascii="宋体" w:hAnsi="宋体"/>
          <w:bCs/>
          <w:sz w:val="24"/>
          <w:szCs w:val="24"/>
        </w:rPr>
      </w:pPr>
    </w:p>
    <w:p>
      <w:pPr>
        <w:shd w:val="clear" w:color="auto" w:fill="FFFFFF"/>
        <w:spacing w:line="400" w:lineRule="atLeast"/>
        <w:ind w:firstLineChars="200" w:firstLine="480"/>
        <w:rPr>
          <w:rFonts w:ascii="宋体" w:hAnsi="宋体"/>
          <w:bCs/>
          <w:sz w:val="24"/>
          <w:szCs w:val="24"/>
        </w:rPr>
      </w:pPr>
    </w:p>
    <w:p>
      <w:pPr>
        <w:shd w:val="clear" w:color="auto" w:fill="FFFFFF"/>
        <w:spacing w:line="400" w:lineRule="atLeast"/>
        <w:ind w:firstLineChars="200" w:firstLine="480"/>
        <w:rPr>
          <w:rFonts w:ascii="宋体" w:hAnsi="宋体"/>
          <w:bCs/>
          <w:sz w:val="24"/>
          <w:szCs w:val="24"/>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4838"/>
        <w:gridCol w:w="4948"/>
      </w:tblGrid>
      <w:tr>
        <w:trPr>
          <w:trHeight w:val="707"/>
        </w:trPr>
        <w:tc>
          <w:tcPr>
            <w:tcW w:w="4838" w:type="dxa"/>
            <w:shd w:val="clear" w:color="auto" w:fill="FFFFFF"/>
            <w:tcMar>
              <w:top w:w="0" w:type="dxa"/>
              <w:left w:w="108" w:type="dxa"/>
              <w:bottom w:w="0" w:type="dxa"/>
              <w:right w:w="108" w:type="dxa"/>
            </w:tcMar>
            <w:vAlign w:val="bottom"/>
          </w:tcPr>
          <w:p>
            <w:pPr>
              <w:spacing w:line="400" w:lineRule="atLeast"/>
              <w:rPr>
                <w:rFonts w:ascii="宋体" w:hAnsi="宋体"/>
                <w:sz w:val="24"/>
                <w:szCs w:val="24"/>
              </w:rPr>
            </w:pPr>
            <w:r>
              <w:rPr>
                <w:rFonts w:ascii="宋体" w:hAnsi="宋体" w:hint="eastAsia"/>
                <w:bCs/>
                <w:sz w:val="24"/>
                <w:szCs w:val="24"/>
              </w:rPr>
              <w:t>甲方（公章）：徐州工业职业技术学院</w:t>
            </w:r>
          </w:p>
        </w:tc>
        <w:tc>
          <w:tcPr>
            <w:tcW w:w="4948" w:type="dxa"/>
            <w:shd w:val="clear" w:color="auto" w:fill="FFFFFF"/>
            <w:tcMar>
              <w:top w:w="0" w:type="dxa"/>
              <w:left w:w="108" w:type="dxa"/>
              <w:bottom w:w="0" w:type="dxa"/>
              <w:right w:w="108" w:type="dxa"/>
            </w:tcMar>
            <w:vAlign w:val="bottom"/>
          </w:tcPr>
          <w:p>
            <w:pPr>
              <w:spacing w:line="400" w:lineRule="atLeast"/>
              <w:rPr>
                <w:rFonts w:ascii="宋体" w:hAnsi="宋体"/>
                <w:sz w:val="24"/>
                <w:szCs w:val="24"/>
                <w:u w:val="single" w:color="FFFF00"/>
              </w:rPr>
            </w:pPr>
            <w:r>
              <w:rPr>
                <w:rFonts w:ascii="宋体" w:hAnsi="宋体" w:hint="eastAsia"/>
                <w:bCs/>
                <w:sz w:val="24"/>
                <w:szCs w:val="24"/>
              </w:rPr>
              <w:t>乙方（公章）：</w:t>
            </w:r>
          </w:p>
        </w:tc>
      </w:tr>
      <w:tr>
        <w:trPr>
          <w:trHeight w:val="445"/>
        </w:trPr>
        <w:tc>
          <w:tcPr>
            <w:tcW w:w="4838" w:type="dxa"/>
            <w:shd w:val="clear" w:color="auto" w:fill="FFFFFF"/>
            <w:tcMar>
              <w:top w:w="0" w:type="dxa"/>
              <w:left w:w="108" w:type="dxa"/>
              <w:bottom w:w="0" w:type="dxa"/>
              <w:right w:w="108" w:type="dxa"/>
            </w:tcMar>
          </w:tcPr>
          <w:p>
            <w:pPr>
              <w:spacing w:line="400" w:lineRule="atLeast"/>
              <w:rPr>
                <w:rFonts w:ascii="宋体" w:hAnsi="宋体"/>
                <w:sz w:val="24"/>
                <w:szCs w:val="24"/>
              </w:rPr>
            </w:pPr>
            <w:r>
              <w:rPr>
                <w:rFonts w:ascii="宋体" w:hAnsi="宋体" w:hint="eastAsia"/>
                <w:bCs/>
                <w:sz w:val="24"/>
                <w:szCs w:val="24"/>
              </w:rPr>
              <w:t>法定/授权代表人（签字）：</w:t>
            </w:r>
          </w:p>
        </w:tc>
        <w:tc>
          <w:tcPr>
            <w:tcW w:w="4948" w:type="dxa"/>
            <w:shd w:val="clear" w:color="auto" w:fill="FFFFFF"/>
            <w:tcMar>
              <w:top w:w="0" w:type="dxa"/>
              <w:left w:w="108" w:type="dxa"/>
              <w:bottom w:w="0" w:type="dxa"/>
              <w:right w:w="108" w:type="dxa"/>
            </w:tcMar>
          </w:tcPr>
          <w:p>
            <w:pPr>
              <w:spacing w:line="400" w:lineRule="atLeast"/>
              <w:rPr>
                <w:rFonts w:ascii="宋体" w:hAnsi="宋体"/>
                <w:sz w:val="24"/>
                <w:szCs w:val="24"/>
              </w:rPr>
            </w:pPr>
            <w:r>
              <w:rPr>
                <w:rFonts w:ascii="宋体" w:hAnsi="宋体" w:hint="eastAsia"/>
                <w:bCs/>
                <w:sz w:val="24"/>
                <w:szCs w:val="24"/>
              </w:rPr>
              <w:t>法定/授权代表人（签字）：</w:t>
            </w:r>
          </w:p>
        </w:tc>
      </w:tr>
      <w:tr>
        <w:trPr>
          <w:trHeight w:val="445"/>
        </w:trPr>
        <w:tc>
          <w:tcPr>
            <w:tcW w:w="4838" w:type="dxa"/>
            <w:shd w:val="clear" w:color="auto" w:fill="FFFFFF"/>
            <w:tcMar>
              <w:top w:w="0" w:type="dxa"/>
              <w:left w:w="108" w:type="dxa"/>
              <w:bottom w:w="0" w:type="dxa"/>
              <w:right w:w="108" w:type="dxa"/>
            </w:tcMar>
          </w:tcPr>
          <w:p>
            <w:pPr>
              <w:spacing w:line="400" w:lineRule="atLeast"/>
              <w:rPr>
                <w:rFonts w:ascii="宋体" w:hAnsi="宋体"/>
                <w:sz w:val="24"/>
                <w:szCs w:val="24"/>
              </w:rPr>
            </w:pPr>
            <w:r>
              <w:rPr>
                <w:rFonts w:ascii="宋体" w:hAnsi="宋体" w:hint="eastAsia"/>
                <w:bCs/>
                <w:sz w:val="24"/>
                <w:szCs w:val="24"/>
              </w:rPr>
              <w:t>联系电话：</w:t>
            </w:r>
          </w:p>
        </w:tc>
        <w:tc>
          <w:tcPr>
            <w:tcW w:w="4948" w:type="dxa"/>
            <w:shd w:val="clear" w:color="auto" w:fill="FFFFFF"/>
            <w:tcMar>
              <w:top w:w="0" w:type="dxa"/>
              <w:left w:w="108" w:type="dxa"/>
              <w:bottom w:w="0" w:type="dxa"/>
              <w:right w:w="108" w:type="dxa"/>
            </w:tcMar>
          </w:tcPr>
          <w:p>
            <w:pPr>
              <w:spacing w:line="400" w:lineRule="atLeast"/>
              <w:rPr>
                <w:rFonts w:ascii="宋体" w:hAnsi="宋体"/>
                <w:sz w:val="24"/>
                <w:szCs w:val="24"/>
              </w:rPr>
            </w:pPr>
            <w:r>
              <w:rPr>
                <w:rFonts w:ascii="宋体" w:hAnsi="宋体" w:hint="eastAsia"/>
                <w:bCs/>
                <w:sz w:val="24"/>
                <w:szCs w:val="24"/>
              </w:rPr>
              <w:t>单位账号：</w:t>
            </w:r>
          </w:p>
        </w:tc>
      </w:tr>
      <w:tr>
        <w:trPr>
          <w:trHeight w:val="434"/>
        </w:trPr>
        <w:tc>
          <w:tcPr>
            <w:tcW w:w="4838" w:type="dxa"/>
            <w:shd w:val="clear" w:color="auto" w:fill="FFFFFF"/>
            <w:tcMar>
              <w:top w:w="0" w:type="dxa"/>
              <w:left w:w="108" w:type="dxa"/>
              <w:bottom w:w="0" w:type="dxa"/>
              <w:right w:w="108" w:type="dxa"/>
            </w:tcMar>
          </w:tcPr>
          <w:p>
            <w:pPr>
              <w:spacing w:line="400" w:lineRule="atLeast"/>
              <w:rPr>
                <w:rFonts w:ascii="宋体" w:hAnsi="宋体"/>
                <w:sz w:val="24"/>
                <w:szCs w:val="24"/>
              </w:rPr>
            </w:pPr>
            <w:r>
              <w:rPr>
                <w:rFonts w:ascii="宋体" w:hAnsi="宋体" w:hint="eastAsia"/>
                <w:bCs/>
                <w:sz w:val="24"/>
                <w:szCs w:val="24"/>
              </w:rPr>
              <w:t>地址：徐州市鼓楼区襄王路1号</w:t>
            </w:r>
          </w:p>
        </w:tc>
        <w:tc>
          <w:tcPr>
            <w:tcW w:w="4948" w:type="dxa"/>
            <w:shd w:val="clear" w:color="auto" w:fill="FFFFFF"/>
            <w:tcMar>
              <w:top w:w="0" w:type="dxa"/>
              <w:left w:w="108" w:type="dxa"/>
              <w:bottom w:w="0" w:type="dxa"/>
              <w:right w:w="108" w:type="dxa"/>
            </w:tcMar>
          </w:tcPr>
          <w:p>
            <w:pPr>
              <w:spacing w:line="400" w:lineRule="atLeast"/>
              <w:rPr>
                <w:rFonts w:ascii="宋体" w:hAnsi="宋体"/>
                <w:sz w:val="24"/>
                <w:szCs w:val="24"/>
              </w:rPr>
            </w:pPr>
            <w:r>
              <w:rPr>
                <w:rFonts w:ascii="宋体" w:hAnsi="宋体" w:hint="eastAsia"/>
                <w:sz w:val="24"/>
                <w:szCs w:val="24"/>
              </w:rPr>
              <w:t>开户行：</w:t>
            </w:r>
          </w:p>
        </w:tc>
      </w:tr>
      <w:tr>
        <w:trPr>
          <w:trHeight w:val="445"/>
        </w:trPr>
        <w:tc>
          <w:tcPr>
            <w:tcW w:w="4838" w:type="dxa"/>
            <w:shd w:val="clear" w:color="auto" w:fill="FFFFFF"/>
            <w:tcMar>
              <w:top w:w="0" w:type="dxa"/>
              <w:left w:w="108" w:type="dxa"/>
              <w:bottom w:w="0" w:type="dxa"/>
              <w:right w:w="108" w:type="dxa"/>
            </w:tcMar>
          </w:tcPr>
          <w:p>
            <w:pPr>
              <w:spacing w:line="400" w:lineRule="atLeast"/>
              <w:rPr>
                <w:rFonts w:ascii="宋体" w:hAnsi="宋体"/>
                <w:bCs/>
                <w:sz w:val="24"/>
                <w:szCs w:val="24"/>
              </w:rPr>
            </w:pPr>
          </w:p>
        </w:tc>
        <w:tc>
          <w:tcPr>
            <w:tcW w:w="4948" w:type="dxa"/>
            <w:shd w:val="clear" w:color="auto" w:fill="FFFFFF"/>
            <w:tcMar>
              <w:top w:w="0" w:type="dxa"/>
              <w:left w:w="108" w:type="dxa"/>
              <w:bottom w:w="0" w:type="dxa"/>
              <w:right w:w="108" w:type="dxa"/>
            </w:tcMar>
          </w:tcPr>
          <w:p>
            <w:pPr>
              <w:spacing w:line="400" w:lineRule="atLeast"/>
              <w:rPr>
                <w:rFonts w:ascii="宋体" w:hAnsi="宋体"/>
                <w:bCs/>
                <w:sz w:val="24"/>
                <w:szCs w:val="24"/>
              </w:rPr>
            </w:pPr>
            <w:r>
              <w:rPr>
                <w:rFonts w:ascii="宋体" w:hAnsi="宋体" w:hint="eastAsia"/>
                <w:bCs/>
                <w:sz w:val="24"/>
                <w:szCs w:val="24"/>
              </w:rPr>
              <w:t>行号：</w:t>
            </w:r>
          </w:p>
        </w:tc>
      </w:tr>
      <w:tr>
        <w:trPr>
          <w:trHeight w:val="445"/>
        </w:trPr>
        <w:tc>
          <w:tcPr>
            <w:tcW w:w="4838" w:type="dxa"/>
            <w:shd w:val="clear" w:color="auto" w:fill="FFFFFF"/>
            <w:tcMar>
              <w:top w:w="0" w:type="dxa"/>
              <w:left w:w="108" w:type="dxa"/>
              <w:bottom w:w="0" w:type="dxa"/>
              <w:right w:w="108" w:type="dxa"/>
            </w:tcMar>
          </w:tcPr>
          <w:p>
            <w:pPr>
              <w:spacing w:line="400" w:lineRule="atLeast"/>
              <w:rPr>
                <w:rFonts w:ascii="宋体" w:hAnsi="宋体"/>
                <w:bCs/>
                <w:sz w:val="24"/>
                <w:szCs w:val="24"/>
              </w:rPr>
            </w:pPr>
          </w:p>
        </w:tc>
        <w:tc>
          <w:tcPr>
            <w:tcW w:w="4948" w:type="dxa"/>
            <w:shd w:val="clear" w:color="auto" w:fill="FFFFFF"/>
            <w:tcMar>
              <w:top w:w="0" w:type="dxa"/>
              <w:left w:w="108" w:type="dxa"/>
              <w:bottom w:w="0" w:type="dxa"/>
              <w:right w:w="108" w:type="dxa"/>
            </w:tcMar>
          </w:tcPr>
          <w:p>
            <w:pPr>
              <w:spacing w:line="400" w:lineRule="atLeast"/>
              <w:rPr>
                <w:rFonts w:ascii="宋体" w:hAnsi="宋体"/>
                <w:bCs/>
                <w:sz w:val="24"/>
                <w:szCs w:val="24"/>
              </w:rPr>
            </w:pPr>
            <w:r>
              <w:rPr>
                <w:rFonts w:ascii="宋体" w:hAnsi="宋体" w:hint="eastAsia"/>
                <w:bCs/>
                <w:sz w:val="24"/>
                <w:szCs w:val="24"/>
              </w:rPr>
              <w:t>单位固定电话：</w:t>
            </w:r>
          </w:p>
        </w:tc>
      </w:tr>
      <w:tr>
        <w:trPr>
          <w:trHeight w:val="434"/>
        </w:trPr>
        <w:tc>
          <w:tcPr>
            <w:tcW w:w="4838" w:type="dxa"/>
            <w:shd w:val="clear" w:color="auto" w:fill="FFFFFF"/>
            <w:tcMar>
              <w:top w:w="0" w:type="dxa"/>
              <w:left w:w="108" w:type="dxa"/>
              <w:bottom w:w="0" w:type="dxa"/>
              <w:right w:w="108" w:type="dxa"/>
            </w:tcMar>
          </w:tcPr>
          <w:p>
            <w:pPr>
              <w:spacing w:line="400" w:lineRule="atLeast"/>
              <w:rPr>
                <w:rFonts w:ascii="宋体" w:hAnsi="宋体"/>
                <w:bCs/>
                <w:sz w:val="24"/>
                <w:szCs w:val="24"/>
              </w:rPr>
            </w:pPr>
          </w:p>
        </w:tc>
        <w:tc>
          <w:tcPr>
            <w:tcW w:w="4948" w:type="dxa"/>
            <w:shd w:val="clear" w:color="auto" w:fill="FFFFFF"/>
            <w:tcMar>
              <w:top w:w="0" w:type="dxa"/>
              <w:left w:w="108" w:type="dxa"/>
              <w:bottom w:w="0" w:type="dxa"/>
              <w:right w:w="108" w:type="dxa"/>
            </w:tcMar>
          </w:tcPr>
          <w:p>
            <w:pPr>
              <w:spacing w:line="400" w:lineRule="atLeast"/>
              <w:rPr>
                <w:rFonts w:ascii="宋体" w:hAnsi="宋体"/>
                <w:bCs/>
                <w:sz w:val="24"/>
                <w:szCs w:val="24"/>
              </w:rPr>
            </w:pPr>
            <w:r>
              <w:rPr>
                <w:rFonts w:ascii="宋体" w:hAnsi="宋体" w:hint="eastAsia"/>
                <w:bCs/>
                <w:sz w:val="24"/>
                <w:szCs w:val="24"/>
              </w:rPr>
              <w:t>移动电话：</w:t>
            </w:r>
          </w:p>
        </w:tc>
      </w:tr>
      <w:tr>
        <w:trPr>
          <w:trHeight w:val="63"/>
        </w:trPr>
        <w:tc>
          <w:tcPr>
            <w:tcW w:w="4838" w:type="dxa"/>
            <w:shd w:val="clear" w:color="auto" w:fill="FFFFFF"/>
            <w:tcMar>
              <w:top w:w="0" w:type="dxa"/>
              <w:left w:w="108" w:type="dxa"/>
              <w:bottom w:w="0" w:type="dxa"/>
              <w:right w:w="108" w:type="dxa"/>
            </w:tcMar>
          </w:tcPr>
          <w:p>
            <w:pPr>
              <w:spacing w:line="400" w:lineRule="atLeast"/>
              <w:rPr>
                <w:rFonts w:ascii="宋体" w:hAnsi="宋体"/>
                <w:bCs/>
                <w:sz w:val="24"/>
                <w:szCs w:val="24"/>
              </w:rPr>
            </w:pPr>
          </w:p>
        </w:tc>
        <w:tc>
          <w:tcPr>
            <w:tcW w:w="4948" w:type="dxa"/>
            <w:shd w:val="clear" w:color="auto" w:fill="FFFFFF"/>
            <w:tcMar>
              <w:top w:w="0" w:type="dxa"/>
              <w:left w:w="108" w:type="dxa"/>
              <w:bottom w:w="0" w:type="dxa"/>
              <w:right w:w="108" w:type="dxa"/>
            </w:tcMar>
          </w:tcPr>
          <w:p>
            <w:pPr>
              <w:spacing w:line="400" w:lineRule="atLeast"/>
              <w:rPr>
                <w:rFonts w:ascii="宋体" w:hAnsi="宋体"/>
                <w:sz w:val="24"/>
                <w:szCs w:val="24"/>
              </w:rPr>
            </w:pPr>
            <w:r>
              <w:rPr>
                <w:rFonts w:ascii="宋体" w:hAnsi="宋体" w:hint="eastAsia"/>
                <w:bCs/>
                <w:sz w:val="24"/>
                <w:szCs w:val="24"/>
              </w:rPr>
              <w:t>地址：</w:t>
            </w:r>
          </w:p>
        </w:tc>
      </w:tr>
    </w:tbl>
    <w:p/>
    <w:p/>
    <w:p/>
    <w:p>
      <w:r>
        <w:rPr>
          <w:rFonts w:hint="eastAsia"/>
        </w:rPr>
        <w:t>附件</w:t>
      </w:r>
      <w:r>
        <w:rPr>
          <w:rFonts w:hint="eastAsia"/>
        </w:rPr>
        <w:t>1</w:t>
      </w:r>
      <w:r>
        <w:rPr>
          <w:rFonts w:hint="eastAsia"/>
        </w:rPr>
        <w:t>分项价款清单</w:t>
      </w:r>
    </w:p>
    <w:sectPr>
      <w:footerReference w:type="default" r:id="rId9"/>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dministrator" w:date="2020-12-18T11:25:00Z" w:initials="A">
    <w:p>
      <w:pPr>
        <w:pStyle w:val="a3"/>
      </w:pPr>
      <w:r>
        <w:rPr>
          <w:rFonts w:hint="eastAsia"/>
        </w:rPr>
        <w:t>如有详细清单，请附在后面。如无清单，请</w:t>
      </w:r>
      <w:proofErr w:type="gramStart"/>
      <w:r>
        <w:rPr>
          <w:rFonts w:hint="eastAsia"/>
        </w:rPr>
        <w:t>在此写</w:t>
      </w:r>
      <w:proofErr w:type="gramEnd"/>
      <w:r>
        <w:rPr>
          <w:rFonts w:hint="eastAsia"/>
        </w:rPr>
        <w:t>清楚合同购买物品，数量，单价、总价等。</w:t>
      </w:r>
    </w:p>
  </w:comment>
  <w:comment w:id="3" w:author="Administrator" w:date="2020-12-18T11:26:00Z" w:initials="A">
    <w:p>
      <w:pPr>
        <w:pStyle w:val="a3"/>
      </w:pPr>
      <w:r>
        <w:t>有就附，没有就删除</w:t>
      </w:r>
    </w:p>
  </w:comment>
  <w:comment w:id="1" w:author="Administrator" w:date="2019-12-11T10:31:00Z" w:initials="A">
    <w:p>
      <w:pPr>
        <w:pStyle w:val="a3"/>
      </w:pPr>
      <w:r>
        <w:rPr>
          <w:rFonts w:hint="eastAsia"/>
        </w:rPr>
        <w:t>条款原则保留，内容根据需要修改部分文字</w:t>
      </w:r>
    </w:p>
  </w:comment>
  <w:comment w:id="4" w:author="Administrator" w:date="2020-12-18T11:23:00Z" w:initials="A">
    <w:p>
      <w:pPr>
        <w:pStyle w:val="a3"/>
      </w:pPr>
      <w:r>
        <w:rPr>
          <w:rFonts w:hint="eastAsia"/>
        </w:rPr>
        <w:t>根据实际情况修改填写</w:t>
      </w:r>
    </w:p>
  </w:comment>
  <w:comment w:id="5" w:author="user" w:date="2020-10-30T10:41:00Z" w:initials="u">
    <w:p>
      <w:pPr>
        <w:pStyle w:val="a3"/>
      </w:pPr>
      <w:r>
        <w:t>填写日期</w:t>
      </w:r>
    </w:p>
  </w:comment>
  <w:comment w:id="6" w:author="Administrator" w:date="2021-09-24T08:24:00Z" w:initials="A">
    <w:p>
      <w:pPr>
        <w:pStyle w:val="a3"/>
      </w:pPr>
      <w:r>
        <w:rPr>
          <w:rFonts w:hint="eastAsia"/>
        </w:rPr>
        <w:t>根据实际情况修改是</w:t>
      </w:r>
      <w:r>
        <w:rPr>
          <w:rFonts w:ascii="宋体" w:hAnsi="宋体" w:hint="eastAsia"/>
          <w:color w:val="000000"/>
          <w:sz w:val="24"/>
          <w:szCs w:val="24"/>
        </w:rPr>
        <w:t>全额增值税专用发票的不修改</w:t>
      </w:r>
    </w:p>
  </w:comment>
  <w:comment w:id="7" w:author="Administrator" w:date="2021-09-24T08:28:00Z" w:initials="A">
    <w:p>
      <w:pPr>
        <w:pStyle w:val="a3"/>
      </w:pPr>
      <w:r>
        <w:rPr>
          <w:rFonts w:hint="eastAsia"/>
        </w:rPr>
        <w:t>根据实际情况修改是增值税普通发票的改为增值税发票或者改为增值税普通发票，注意本段两处同时改动，其他如需改为酌情处理。</w:t>
      </w:r>
    </w:p>
  </w:comment>
  <w:comment w:id="8" w:author="Administrator" w:date="2019-12-11T10:27:00Z" w:initials="A">
    <w:p>
      <w:pPr>
        <w:pStyle w:val="a3"/>
      </w:pPr>
      <w:r>
        <w:rPr>
          <w:rFonts w:hint="eastAsia"/>
        </w:rPr>
        <w:t>必须保留，可以根据需要修改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B214D7" w15:done="0"/>
  <w15:commentEx w15:paraId="3A521B9E" w15:done="0"/>
  <w15:commentEx w15:paraId="6F082F00" w15:done="0"/>
  <w15:commentEx w15:paraId="7CE16365" w15:done="0"/>
  <w15:commentEx w15:paraId="26EB50E3" w15:done="0"/>
  <w15:commentEx w15:paraId="0C67545A" w15:done="0"/>
  <w15:commentEx w15:paraId="488A765F" w15:done="0"/>
  <w15:commentEx w15:paraId="012E0E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5"/>
    </w:pPr>
    <w:r>
      <w:pict>
        <v:shapetype id="_x0000_t202" coordsize="21600,21600" o:spt="202" path="m,l,21600r21600,l21600,xe">
          <v:stroke joinstyle="miter"/>
          <v:path gradientshapeok="t" o:connecttype="rect"/>
        </v:shapetype>
        <v:shape id="文本框 1" o:spid="_x0000_s2050" type="#_x0000_t202" style="position:absolute;margin-left:0;margin-top:0;width:2in;height:2in;z-index:25165824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pPr>
                  <w:pStyle w:val="a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rPr>
                    <w:noProof/>
                  </w:rPr>
                  <w:t>2</w:t>
                </w:r>
                <w:r>
                  <w:rPr>
                    <w:rFonts w:hint="eastAsia"/>
                  </w:rPr>
                  <w:fldChar w:fldCharType="end"/>
                </w:r>
                <w:proofErr w:type="gramStart"/>
                <w:r>
                  <w:rPr>
                    <w:rFonts w:hint="eastAsia"/>
                  </w:rPr>
                  <w:t>页共</w:t>
                </w:r>
                <w:proofErr w:type="gramEnd"/>
                <w:fldSimple w:instr=" NUMPAGES  \* MERGEFORMAT ">
                  <w:r>
                    <w:rPr>
                      <w:noProof/>
                    </w:rPr>
                    <w:t>4</w:t>
                  </w:r>
                </w:fldSimple>
                <w:r>
                  <w:rPr>
                    <w:rFonts w:hint="eastAsia"/>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line="240" w:lineRule="auto"/>
      </w:pPr>
      <w:r>
        <w:separator/>
      </w:r>
    </w:p>
  </w:footnote>
  <w:footnote w:type="continuationSeparator" w:id="0">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revisionView w:markup="0" w:inkAnnotations="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0" w:lineRule="atLeast"/>
    </w:pPr>
    <w:rPr>
      <w:kern w:val="2"/>
      <w:sz w:val="21"/>
      <w:szCs w:val="22"/>
    </w:rPr>
  </w:style>
  <w:style w:type="paragraph" w:styleId="1">
    <w:name w:val="heading 1"/>
    <w:basedOn w:val="a"/>
    <w:next w:val="a"/>
    <w:link w:val="1Char"/>
    <w:qFormat/>
    <w:pPr>
      <w:spacing w:beforeLines="50" w:afterLines="50" w:line="360" w:lineRule="exact"/>
      <w:jc w:val="center"/>
      <w:outlineLvl w:val="0"/>
    </w:pPr>
    <w:rPr>
      <w:rFonts w:eastAsia="黑体"/>
      <w:bCs/>
      <w:kern w:val="44"/>
      <w:sz w:val="30"/>
      <w:szCs w:val="44"/>
    </w:rPr>
  </w:style>
  <w:style w:type="paragraph" w:styleId="2">
    <w:name w:val="heading 2"/>
    <w:basedOn w:val="a"/>
    <w:next w:val="a"/>
    <w:link w:val="2Char"/>
    <w:qFormat/>
    <w:pPr>
      <w:spacing w:beforeLines="50" w:line="360" w:lineRule="exact"/>
      <w:outlineLvl w:val="1"/>
    </w:pPr>
    <w:rPr>
      <w:rFonts w:ascii="黑体" w:eastAsia="黑体" w:hAnsi="黑体"/>
      <w:bCs/>
      <w:sz w:val="28"/>
      <w:szCs w:val="32"/>
    </w:rPr>
  </w:style>
  <w:style w:type="paragraph" w:styleId="3">
    <w:name w:val="heading 3"/>
    <w:basedOn w:val="a"/>
    <w:next w:val="a"/>
    <w:link w:val="3Char"/>
    <w:qFormat/>
    <w:pPr>
      <w:keepNext/>
      <w:keepLines/>
      <w:spacing w:beforeLines="50" w:line="416" w:lineRule="auto"/>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tyle>
  <w:style w:type="paragraph" w:styleId="a4">
    <w:name w:val="Balloon Text"/>
    <w:basedOn w:val="a"/>
    <w:link w:val="Char0"/>
    <w:pPr>
      <w:spacing w:line="240" w:lineRule="auto"/>
    </w:pPr>
    <w:rPr>
      <w:sz w:val="18"/>
      <w:szCs w:val="18"/>
    </w:rPr>
  </w:style>
  <w:style w:type="paragraph" w:styleId="a5">
    <w:name w:val="footer"/>
    <w:basedOn w:val="a"/>
    <w:pPr>
      <w:tabs>
        <w:tab w:val="center" w:pos="4153"/>
        <w:tab w:val="right" w:pos="8306"/>
      </w:tabs>
      <w:snapToGrid w:val="0"/>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7">
    <w:name w:val="annotation subject"/>
    <w:basedOn w:val="a3"/>
    <w:next w:val="a3"/>
    <w:link w:val="Char1"/>
    <w:rPr>
      <w:b/>
      <w:bCs/>
    </w:rPr>
  </w:style>
  <w:style w:type="character" w:styleId="a8">
    <w:name w:val="annotation reference"/>
    <w:rPr>
      <w:sz w:val="21"/>
      <w:szCs w:val="21"/>
    </w:rPr>
  </w:style>
  <w:style w:type="character" w:customStyle="1" w:styleId="Char">
    <w:name w:val="批注文字 Char"/>
    <w:link w:val="a3"/>
    <w:rPr>
      <w:kern w:val="2"/>
      <w:sz w:val="21"/>
      <w:szCs w:val="22"/>
    </w:rPr>
  </w:style>
  <w:style w:type="character" w:customStyle="1" w:styleId="2Char">
    <w:name w:val="标题 2 Char"/>
    <w:link w:val="2"/>
    <w:uiPriority w:val="9"/>
    <w:qFormat/>
    <w:rPr>
      <w:rFonts w:ascii="黑体" w:eastAsia="黑体" w:hAnsi="黑体" w:cs="Times New Roman"/>
      <w:bCs/>
      <w:kern w:val="2"/>
      <w:sz w:val="28"/>
      <w:szCs w:val="32"/>
    </w:rPr>
  </w:style>
  <w:style w:type="character" w:customStyle="1" w:styleId="3Char">
    <w:name w:val="标题 3 Char"/>
    <w:link w:val="3"/>
    <w:qFormat/>
    <w:rPr>
      <w:rFonts w:ascii="Calibri" w:eastAsia="宋体" w:hAnsi="Calibri" w:cs="Times New Roman"/>
      <w:b/>
      <w:bCs/>
      <w:kern w:val="2"/>
      <w:sz w:val="24"/>
      <w:szCs w:val="32"/>
    </w:rPr>
  </w:style>
  <w:style w:type="character" w:customStyle="1" w:styleId="Char0">
    <w:name w:val="批注框文本 Char"/>
    <w:link w:val="a4"/>
    <w:rPr>
      <w:kern w:val="2"/>
      <w:sz w:val="18"/>
      <w:szCs w:val="18"/>
    </w:rPr>
  </w:style>
  <w:style w:type="character" w:customStyle="1" w:styleId="Char1">
    <w:name w:val="批注主题 Char"/>
    <w:link w:val="a7"/>
    <w:rPr>
      <w:b/>
      <w:bCs/>
      <w:kern w:val="2"/>
      <w:sz w:val="21"/>
      <w:szCs w:val="22"/>
    </w:rPr>
  </w:style>
  <w:style w:type="character" w:customStyle="1" w:styleId="1Char">
    <w:name w:val="标题 1 Char"/>
    <w:link w:val="1"/>
    <w:uiPriority w:val="9"/>
    <w:qFormat/>
    <w:rPr>
      <w:rFonts w:ascii="Calibri" w:eastAsia="黑体" w:hAnsi="Calibri"/>
      <w:bCs/>
      <w:kern w:val="44"/>
      <w:sz w:val="30"/>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413</Words>
  <Characters>2358</Characters>
  <Application>Microsoft Office Word</Application>
  <DocSecurity>0</DocSecurity>
  <Lines>19</Lines>
  <Paragraphs>5</Paragraphs>
  <ScaleCrop>false</ScaleCrop>
  <Company>Kingsoft</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杨文婷</dc:creator>
  <cp:lastModifiedBy>GLF</cp:lastModifiedBy>
  <cp:revision>15</cp:revision>
  <dcterms:created xsi:type="dcterms:W3CDTF">2021-04-15T03:29:00Z</dcterms:created>
  <dcterms:modified xsi:type="dcterms:W3CDTF">2022-05-27T03:04:00Z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